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left"/>
        <w:rPr>
          <w:rFonts w:ascii="ＭＳ ゴシック" w:hAnsi="ＭＳ ゴシック" w:eastAsia="ＭＳ ゴシック"/>
          <w:sz w:val="24"/>
        </w:rPr>
      </w:pPr>
      <w:r>
        <w:rPr>
          <w:rFonts w:ascii="ＭＳ ゴシック" w:hAnsi="ＭＳ ゴシック" w:eastAsia="ＭＳ ゴシック"/>
          <w:sz w:val="24"/>
        </w:rPr>
        <w:t>経営安定関連保証５号の様式例集（令和６年１２月以降）</w:t>
      </w:r>
    </w:p>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tbl>
      <w:tblPr>
        <w:tblStyle w:val="a3"/>
        <w:tblW w:w="85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1"/>
        <w:gridCol w:w="4680"/>
        <w:gridCol w:w="1559"/>
      </w:tblGrid>
      <w:tr>
        <w:trPr>
          <w:trHeight w:val="261" w:hRule="atLeast"/>
        </w:trPr>
        <w:tc>
          <w:tcPr>
            <w:tcW w:w="2261" w:type="dxa"/>
            <w:vMerge w:val="restart"/>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通常の様式例</w:t>
            </w:r>
          </w:p>
        </w:tc>
        <w:tc>
          <w:tcPr>
            <w:tcW w:w="6239" w:type="dxa"/>
            <w:gridSpan w:val="2"/>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r>
      <w:tr>
        <w:trPr>
          <w:trHeight w:val="370" w:hRule="atLeast"/>
        </w:trPr>
        <w:tc>
          <w:tcPr>
            <w:tcW w:w="2261" w:type="dxa"/>
            <w:vMerge w:val="continue"/>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4680"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指定業種に属する事業のみを営んでいる場合</w:t>
            </w:r>
          </w:p>
        </w:tc>
        <w:tc>
          <w:tcPr>
            <w:tcW w:w="155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様式第５－（イ）－①</w:t>
            </w:r>
          </w:p>
        </w:tc>
      </w:tr>
      <w:tr>
        <w:trPr>
          <w:trHeight w:val="276" w:hRule="atLeast"/>
        </w:trPr>
        <w:tc>
          <w:tcPr>
            <w:tcW w:w="2261" w:type="dxa"/>
            <w:vMerge w:val="continue"/>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4680"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指定業種と非指定業種を営んでいる場合</w:t>
            </w:r>
          </w:p>
        </w:tc>
        <w:tc>
          <w:tcPr>
            <w:tcW w:w="155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様式第５－（イ）－②</w:t>
            </w:r>
          </w:p>
        </w:tc>
      </w:tr>
      <w:tr>
        <w:trPr>
          <w:trHeight w:val="261" w:hRule="atLeast"/>
        </w:trPr>
        <w:tc>
          <w:tcPr>
            <w:tcW w:w="2261" w:type="dxa"/>
            <w:vMerge w:val="restart"/>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創業者の様式例</w:t>
            </w:r>
          </w:p>
        </w:tc>
        <w:tc>
          <w:tcPr>
            <w:tcW w:w="6239" w:type="dxa"/>
            <w:gridSpan w:val="2"/>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r>
      <w:tr>
        <w:trPr>
          <w:trHeight w:val="782" w:hRule="atLeast"/>
        </w:trPr>
        <w:tc>
          <w:tcPr>
            <w:tcW w:w="2261" w:type="dxa"/>
            <w:vMerge w:val="continue"/>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4680"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指定業種に属する事業のみを営んでいる場合</w:t>
            </w:r>
          </w:p>
        </w:tc>
        <w:tc>
          <w:tcPr>
            <w:tcW w:w="155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様式第５－（イ）－③</w:t>
            </w:r>
          </w:p>
        </w:tc>
      </w:tr>
      <w:tr>
        <w:trPr>
          <w:trHeight w:val="782" w:hRule="atLeast"/>
        </w:trPr>
        <w:tc>
          <w:tcPr>
            <w:tcW w:w="2261" w:type="dxa"/>
            <w:vMerge w:val="continue"/>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4680"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指定業種と非指定業種を営んでいる場合</w:t>
            </w:r>
          </w:p>
        </w:tc>
        <w:tc>
          <w:tcPr>
            <w:tcW w:w="155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様式第５－（イ）－④</w:t>
            </w:r>
          </w:p>
        </w:tc>
      </w:tr>
      <w:tr>
        <w:trPr>
          <w:trHeight w:val="320" w:hRule="atLeast"/>
        </w:trPr>
        <w:tc>
          <w:tcPr>
            <w:tcW w:w="2261" w:type="dxa"/>
            <w:vMerge w:val="restart"/>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原油高の様式例</w:t>
            </w:r>
          </w:p>
        </w:tc>
        <w:tc>
          <w:tcPr>
            <w:tcW w:w="6239" w:type="dxa"/>
            <w:gridSpan w:val="2"/>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r>
      <w:tr>
        <w:trPr>
          <w:trHeight w:val="782" w:hRule="atLeast"/>
        </w:trPr>
        <w:tc>
          <w:tcPr>
            <w:tcW w:w="2261" w:type="dxa"/>
            <w:vMerge w:val="continue"/>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4680"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指定業種に属する事業のみを営んでいる場合</w:t>
            </w:r>
          </w:p>
        </w:tc>
        <w:tc>
          <w:tcPr>
            <w:tcW w:w="155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様式第５－（ロ）－①</w:t>
            </w:r>
          </w:p>
        </w:tc>
      </w:tr>
      <w:tr>
        <w:trPr>
          <w:trHeight w:val="782" w:hRule="atLeast"/>
        </w:trPr>
        <w:tc>
          <w:tcPr>
            <w:tcW w:w="2261" w:type="dxa"/>
            <w:vMerge w:val="continue"/>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4680"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指定業種と非指定業種を営んでいる場合</w:t>
            </w:r>
          </w:p>
        </w:tc>
        <w:tc>
          <w:tcPr>
            <w:tcW w:w="155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様式第５－（ロ）－②</w:t>
            </w:r>
          </w:p>
        </w:tc>
      </w:tr>
      <w:tr>
        <w:trPr>
          <w:trHeight w:val="348" w:hRule="atLeast"/>
        </w:trPr>
        <w:tc>
          <w:tcPr>
            <w:tcW w:w="2261" w:type="dxa"/>
            <w:vMerge w:val="restart"/>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利益率の様式例</w:t>
            </w:r>
          </w:p>
        </w:tc>
        <w:tc>
          <w:tcPr>
            <w:tcW w:w="6239" w:type="dxa"/>
            <w:gridSpan w:val="2"/>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r>
      <w:tr>
        <w:trPr>
          <w:trHeight w:val="782" w:hRule="atLeast"/>
        </w:trPr>
        <w:tc>
          <w:tcPr>
            <w:tcW w:w="2261" w:type="dxa"/>
            <w:vMerge w:val="continue"/>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4680"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指定業種に属する事業のみを営んでいる場合</w:t>
            </w:r>
          </w:p>
        </w:tc>
        <w:tc>
          <w:tcPr>
            <w:tcW w:w="155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様式第５－（ハ）－①</w:t>
            </w:r>
          </w:p>
        </w:tc>
      </w:tr>
      <w:tr>
        <w:trPr>
          <w:trHeight w:val="782" w:hRule="atLeast"/>
        </w:trPr>
        <w:tc>
          <w:tcPr>
            <w:tcW w:w="2261" w:type="dxa"/>
            <w:vMerge w:val="continue"/>
            <w:tcBorders/>
          </w:tcPr>
          <w:p>
            <w:pPr>
              <w:pStyle w:val="Normal"/>
              <w:widowControl w:val="false"/>
              <w:suppressAutoHyphens w:val="true"/>
              <w:spacing w:before="0" w:after="0"/>
              <w:jc w:val="left"/>
              <w:rPr>
                <w:rFonts w:ascii="ＭＳ ゴシック" w:hAnsi="ＭＳ ゴシック" w:eastAsia="ＭＳ ゴシック"/>
                <w:sz w:val="24"/>
              </w:rPr>
            </w:pPr>
            <w:r>
              <w:rPr>
                <w:rFonts w:eastAsia="ＭＳ ゴシック" w:ascii="ＭＳ ゴシック" w:hAnsi="ＭＳ ゴシック"/>
                <w:sz w:val="24"/>
              </w:rPr>
            </w:r>
          </w:p>
        </w:tc>
        <w:tc>
          <w:tcPr>
            <w:tcW w:w="4680"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指定業種と非指定業種を営んでいる場合</w:t>
            </w:r>
          </w:p>
        </w:tc>
        <w:tc>
          <w:tcPr>
            <w:tcW w:w="1559" w:type="dxa"/>
            <w:tcBorders/>
          </w:tcPr>
          <w:p>
            <w:pPr>
              <w:pStyle w:val="Normal"/>
              <w:widowControl w:val="false"/>
              <w:suppressAutoHyphens w:val="true"/>
              <w:spacing w:before="0" w:after="0"/>
              <w:jc w:val="left"/>
              <w:rPr>
                <w:rFonts w:ascii="ＭＳ ゴシック" w:hAnsi="ＭＳ ゴシック" w:eastAsia="ＭＳ ゴシック"/>
                <w:sz w:val="24"/>
              </w:rPr>
            </w:pPr>
            <w:r>
              <w:rPr>
                <w:rFonts w:ascii="ＭＳ ゴシック" w:hAnsi="ＭＳ ゴシック" w:eastAsia="ＭＳ ゴシック"/>
                <w:kern w:val="0"/>
                <w:sz w:val="24"/>
                <w:lang w:val="en-US" w:eastAsia="ja-JP" w:bidi="ar-SA"/>
              </w:rPr>
              <w:t>様式第５－（ハ）－②</w:t>
            </w:r>
          </w:p>
        </w:tc>
      </w:tr>
    </w:tbl>
    <w:p>
      <w:pPr>
        <w:sectPr>
          <w:footerReference w:type="default" r:id="rId2"/>
          <w:type w:val="nextPage"/>
          <w:pgSz w:w="11906" w:h="16838"/>
          <w:pgMar w:left="1701" w:right="1701" w:gutter="0" w:header="0" w:top="1985" w:footer="992" w:bottom="1701"/>
          <w:pgNumType w:start="1" w:fmt="decimal"/>
          <w:formProt w:val="false"/>
          <w:textDirection w:val="lrTb"/>
          <w:docGrid w:type="default" w:linePitch="360" w:charSpace="5938"/>
        </w:sectPr>
      </w:pP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様式第５－（イ）－①</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7467"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中小企業信用保険法第２条第５項第５号の規定による認定申請書（イ－①）</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旭市長　米本　弥一郎　様</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氏　名　　　　　　　　　　　　　 　　　 </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販売数量の減少・売上高の減少</w:t>
            </w:r>
            <w:r>
              <w:rPr>
                <w:rFonts w:ascii="ＭＳ ゴシック" w:hAnsi="ＭＳ ゴシック" w:eastAsia="ＭＳ ゴシック"/>
                <w:color w:val="000000"/>
                <w:kern w:val="0"/>
              </w:rPr>
              <w:t xml:space="preserve"> 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１　事業開始年月日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lang w:eastAsia="zh-TW"/>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eastAsia="ＭＳ ゴシック" w:ascii="ＭＳ ゴシック" w:hAnsi="ＭＳ ゴシック"/>
                <w:color w:val="000000"/>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 Ｂ－Ａ</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Ｂ   </w:t>
            </w:r>
            <w:r>
              <w:rPr>
                <w:rFonts w:eastAsia="ＭＳ ゴシック" w:ascii="ＭＳ ゴシック" w:hAnsi="ＭＳ ゴシック"/>
                <w:color w:val="000000"/>
                <w:kern w:val="0"/>
                <w:lang w:eastAsia="zh-TW"/>
              </w:rPr>
              <w:t xml:space="preserve">×100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減少率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rPr>
              <w:t>Ａ：申込時点における最近３か月間の売上高等</w:t>
            </w:r>
          </w:p>
          <w:p>
            <w:pPr>
              <w:pStyle w:val="Normal"/>
              <w:widowControl w:val="false"/>
              <w:suppressAutoHyphens w:val="true"/>
              <w:overflowPunct w:val="false"/>
              <w:ind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（注２）</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Ｂ：Ａの期間に対応する前年の３か月間の売上高等</w:t>
            </w:r>
          </w:p>
          <w:p>
            <w:pPr>
              <w:pStyle w:val="Normal"/>
              <w:widowControl w:val="false"/>
              <w:suppressAutoHyphens w:val="true"/>
              <w:overflowPunct w:val="false"/>
              <w:ind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年　　　月　　～　　　年　　　月）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 xml:space="preserve"> </w:t>
            </w:r>
            <w:r>
              <w:rPr>
                <w:rFonts w:eastAsia="ＭＳ ゴシック" w:ascii="ＭＳ ゴシック" w:hAnsi="ＭＳ ゴシック"/>
                <w:color w:val="000000"/>
                <w:kern w:val="0"/>
              </w:rPr>
              <w:t>(</w:t>
            </w:r>
            <w:r>
              <w:rPr>
                <w:rFonts w:ascii="ＭＳ ゴシック" w:hAnsi="ＭＳ ゴシック" w:eastAsia="ＭＳ ゴシック"/>
                <w:color w:val="000000"/>
                <w:kern w:val="0"/>
              </w:rPr>
              <w:t>注２）</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旭商第　　　　号　　</w:t>
            </w:r>
          </w:p>
          <w:p>
            <w:pPr>
              <w:pStyle w:val="Normal"/>
              <w:widowControl w:val="false"/>
              <w:suppressAutoHyphens w:val="true"/>
              <w:overflowPunct w:val="fals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日から令和　　年　　　月　　　日まで</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atLeast" w:line="274"/>
              <w:jc w:val="left"/>
              <w:textAlignment w:val="baseline"/>
              <w:rPr>
                <w:rFonts w:ascii="ＭＳ ゴシック" w:hAnsi="ＭＳ ゴシック" w:eastAsia="PMingLiU"/>
                <w:color w:val="000000"/>
                <w:spacing w:val="16"/>
                <w:kern w:val="0"/>
                <w:lang w:eastAsia="zh-TW"/>
              </w:rPr>
            </w:pPr>
            <w:r>
              <w:rPr>
                <w:rFonts w:ascii="ＭＳ ゴシック" w:hAnsi="ＭＳ ゴシック" w:eastAsia="ＭＳ ゴシック"/>
                <w:color w:val="000000"/>
                <w:spacing w:val="16"/>
                <w:kern w:val="0"/>
              </w:rPr>
              <w:t>　　　　　　　　　　　　　　　　　　　　　　　　旭市長　米本　弥一郎</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（注２）企業全体の売上高等を記載。</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ListParagraph"/>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ind w:left="570"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様式第５－（イ）－②</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6978"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中小企業信用保険法第２条第５項第５号の規定による認定申請書（イ－②）</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ind w:firstLine="42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旭市長　米本　弥一郎　様</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氏　名　　　　　　　　　　　　　 　　 　</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ind w:right="561" w:hanging="0"/>
              <w:jc w:val="left"/>
              <w:textAlignment w:val="baseline"/>
              <w:rPr>
                <w:rFonts w:ascii="ＭＳ ゴシック" w:hAnsi="ＭＳ ゴシック" w:eastAsia="ＭＳ ゴシック"/>
                <w:spacing w:val="16"/>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販売数量の減少・売上高の減少</w:t>
            </w:r>
            <w:r>
              <w:rPr>
                <w:rFonts w:ascii="ＭＳ ゴシック" w:hAnsi="ＭＳ ゴシック" w:eastAsia="ＭＳ ゴシック"/>
                <w:color w:val="000000"/>
                <w:kern w:val="0"/>
              </w:rPr>
              <w:t xml:space="preserve"> 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最近３か月間における全体の売上高等に占める指定業種の売上高等の割合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Ａ：申込時点における最近３か月間の売上高等（　　　年　　　月　　～　　　年　　　月）</w:t>
            </w:r>
          </w:p>
          <w:p>
            <w:pPr>
              <w:pStyle w:val="Normal"/>
              <w:widowControl w:val="false"/>
              <w:suppressAutoHyphens w:val="true"/>
              <w:overflowPunct w:val="false"/>
              <w:ind w:left="105"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false"/>
              <w:ind w:left="105"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Ｂ：Ａの期間に対応する前年の３か月間の売上高等（　　　年　　　月　～　　　年　　　月）</w:t>
            </w:r>
          </w:p>
          <w:p>
            <w:pPr>
              <w:pStyle w:val="Normal"/>
              <w:widowControl w:val="false"/>
              <w:suppressAutoHyphens w:val="true"/>
              <w:overflowPunct w:val="false"/>
              <w:ind w:left="168"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旭商第　　　　号　　</w:t>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日から令和　　年　　　月　　　日まで</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旭市長　米本　弥一郎</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（留意事項）</w:t>
      </w:r>
    </w:p>
    <w:p>
      <w:pPr>
        <w:pStyle w:val="ListParagraph"/>
        <w:numPr>
          <w:ilvl w:val="0"/>
          <w:numId w:val="7"/>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7"/>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ListParagraph"/>
        <w:suppressAutoHyphens w:val="true"/>
        <w:spacing w:lineRule="exact" w:line="240"/>
        <w:ind w:left="650"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ind w:left="650"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ind w:left="650"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ind w:left="650"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ind w:left="650"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ListParagraph"/>
        <w:suppressAutoHyphens w:val="true"/>
        <w:spacing w:lineRule="exact" w:line="240"/>
        <w:ind w:left="650"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様式第５－（イ）－③</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10330"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中小企業信用保険法第２条第５項第５号の規定による認定申請書（イ－③）</w:t>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
          </w:p>
          <w:p>
            <w:pPr>
              <w:pStyle w:val="Normal"/>
              <w:widowControl w:val="false"/>
              <w:suppressAutoHyphens w:val="true"/>
              <w:overflowPunct w:val="false"/>
              <w:ind w:firstLine="42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旭市長　米本　弥一郎　様</w:t>
            </w:r>
          </w:p>
          <w:p>
            <w:pPr>
              <w:pStyle w:val="Normal"/>
              <w:widowControl w:val="false"/>
              <w:suppressAutoHyphens w:val="true"/>
              <w:overflowPunct w:val="false"/>
              <w:ind w:firstLine="420"/>
              <w:jc w:val="left"/>
              <w:textAlignment w:val="baseline"/>
              <w:rPr>
                <w:rFonts w:ascii="ＭＳ ゴシック" w:hAnsi="ＭＳ ゴシック" w:eastAsia="ＭＳ ゴシック"/>
                <w:color w:val="000000"/>
                <w:spacing w:val="16"/>
                <w:kern w:val="0"/>
              </w:rPr>
            </w:pPr>
            <w:r>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rPr>
              <w:t xml:space="preserve">氏　名　                         　　　 </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right="561"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私は、表に記載する業を営んでいるが、下記のとおり、</w:t>
            </w:r>
            <w:r>
              <w:rPr>
                <w:rFonts w:ascii="ＭＳ ゴシック" w:hAnsi="ＭＳ ゴシック" w:eastAsia="ＭＳ ゴシック"/>
                <w:color w:val="000000"/>
                <w:kern w:val="0"/>
                <w:u w:val="single"/>
              </w:rPr>
              <w:t>販売数量の減少・売上高の減少</w:t>
            </w:r>
            <w:r>
              <w:rPr>
                <w:rFonts w:ascii="ＭＳ ゴシック" w:hAnsi="ＭＳ ゴシック" w:eastAsia="ＭＳ ゴシック"/>
                <w:color w:val="000000"/>
                <w:kern w:val="0"/>
              </w:rPr>
              <w:t xml:space="preserve"> 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jc w:val="center"/>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lang w:eastAsia="zh-TW"/>
              </w:rPr>
            </w:pPr>
            <w:r>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lang w:eastAsia="zh-TW"/>
              </w:rPr>
            </w:pPr>
            <w:r>
              <w:rPr/>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減少率　　　　％（実績）</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 xml:space="preserve"> </w:t>
            </w:r>
            <w:r>
              <w:rPr>
                <w:rFonts w:ascii="ＭＳ ゴシック" w:hAnsi="ＭＳ ゴシック" w:eastAsia="ＭＳ ゴシック"/>
                <w:color w:val="000000"/>
                <w:kern w:val="0"/>
                <w:u w:val="single"/>
              </w:rPr>
              <w:t>Ｂ－Ａ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   　</w:t>
            </w:r>
            <w:r>
              <w:rPr>
                <w:rFonts w:eastAsia="ＭＳ ゴシック" w:ascii="ＭＳ ゴシック" w:hAnsi="ＭＳ ゴシック"/>
                <w:color w:val="000000"/>
                <w:kern w:val="0"/>
              </w:rPr>
              <w:t>×100</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Ａ：申込時点における最近１か月間の売上高等</w:t>
            </w:r>
          </w:p>
          <w:p>
            <w:pPr>
              <w:pStyle w:val="Normal"/>
              <w:widowControl w:val="false"/>
              <w:suppressAutoHyphens w:val="true"/>
              <w:overflowPunct w:val="false"/>
              <w:ind w:left="182"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w:t>
            </w:r>
            <w:r>
              <w:rPr>
                <w:rFonts w:ascii="ＭＳ ゴシック" w:hAnsi="ＭＳ ゴシック" w:eastAsia="ＭＳ ゴシック"/>
                <w:color w:val="000000"/>
                <w:kern w:val="0"/>
                <w:u w:val="single" w:color="000000"/>
              </w:rPr>
              <w:t>　　　　　　　　　円（注２）</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Ｂ：Ａの直前３か月間の月平均売上高等</w:t>
            </w:r>
          </w:p>
          <w:p>
            <w:pPr>
              <w:pStyle w:val="Normal"/>
              <w:widowControl w:val="false"/>
              <w:suppressAutoHyphens w:val="true"/>
              <w:overflowPunct w:val="false"/>
              <w:ind w:left="182"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kern w:val="0"/>
                <w:u w:val="single" w:color="000000"/>
              </w:rPr>
              <w:t>　　　　　　　　円（注２</w:t>
            </w:r>
            <w:bookmarkStart w:id="0" w:name="_GoBack"/>
            <w:bookmarkEnd w:id="0"/>
            <w:r>
              <w:rPr>
                <w:rFonts w:ascii="ＭＳ ゴシック" w:hAnsi="ＭＳ ゴシック" w:eastAsia="ＭＳ ゴシック"/>
                <w:color w:val="000000"/>
                <w:kern w:val="0"/>
                <w:u w:val="single" w:color="000000"/>
              </w:rPr>
              <w:t>）</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旭商第　　　　号　　</w:t>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日から令和　　年　　　月　　　日まで</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旭市長　米本　弥一郎</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（注２）企業全体の売上高等を記載。</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5"/>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本様式は、業歴１年３か月未満の場合に使用する。</w:t>
      </w:r>
    </w:p>
    <w:p>
      <w:pPr>
        <w:pStyle w:val="ListParagraph"/>
        <w:numPr>
          <w:ilvl w:val="0"/>
          <w:numId w:val="5"/>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5"/>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ListParagraph"/>
        <w:numPr>
          <w:ilvl w:val="0"/>
          <w:numId w:val="0"/>
        </w:numPr>
        <w:suppressAutoHyphens w:val="true"/>
        <w:spacing w:lineRule="exact" w:line="240"/>
        <w:ind w:left="570"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様式第５－（イ）－④</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10613"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中小企業信用保険法第２条第５項第５号の規定による認定申請書（イ－④）</w:t>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旭市長　米本　弥一郎　様</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rPr>
              <w:t xml:space="preserve">氏　名　                         　　　 </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left="182" w:right="566"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私は、表に記載する業を営んでいるが、下記のとおり、</w:t>
            </w:r>
            <w:r>
              <w:rPr>
                <w:rFonts w:ascii="ＭＳ ゴシック" w:hAnsi="ＭＳ ゴシック" w:eastAsia="ＭＳ ゴシック"/>
                <w:color w:val="000000"/>
                <w:kern w:val="0"/>
                <w:u w:val="single"/>
              </w:rPr>
              <w:t>販売数量の減少・売上高の減少</w:t>
            </w:r>
            <w:r>
              <w:rPr>
                <w:rFonts w:ascii="ＭＳ ゴシック" w:hAnsi="ＭＳ ゴシック" w:eastAsia="ＭＳ ゴシック"/>
                <w:color w:val="000000"/>
                <w:kern w:val="0"/>
              </w:rPr>
              <w:t xml:space="preserve"> が生じているため、経営の安定に支障が生じておりますので、中小企業信用保険法第２条第５項第５号の規定に基づき認定されるようお願いします。</w:t>
            </w:r>
          </w:p>
          <w:p>
            <w:pPr>
              <w:pStyle w:val="Closing"/>
              <w:widowControl w:val="false"/>
              <w:ind w:left="182" w:hanging="0"/>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spacing w:lineRule="exact" w:line="240"/>
              <w:ind w:left="182"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w:t>
            </w:r>
            <w:r>
              <w:rPr>
                <w:rFonts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teHeading"/>
              <w:widowControl w:val="false"/>
              <w:ind w:left="182" w:hanging="0"/>
              <w:rPr>
                <w:lang w:eastAsia="zh-TW"/>
              </w:rPr>
            </w:pPr>
            <w:r>
              <w:rPr>
                <w:lang w:eastAsia="zh-TW"/>
              </w:rPr>
              <w:t>記</w:t>
            </w:r>
          </w:p>
          <w:p>
            <w:pPr>
              <w:pStyle w:val="Normal"/>
              <w:widowControl w:val="false"/>
              <w:ind w:left="182" w:hanging="0"/>
              <w:rPr>
                <w:lang w:eastAsia="zh-TW"/>
              </w:rPr>
            </w:pPr>
            <w:r>
              <w:rPr/>
            </w:r>
          </w:p>
          <w:p>
            <w:pPr>
              <w:pStyle w:val="Normal"/>
              <w:widowControl w:val="false"/>
              <w:spacing w:lineRule="auto" w:line="60"/>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widowControl w:val="false"/>
              <w:rPr>
                <w:lang w:eastAsia="zh-TW"/>
              </w:rPr>
            </w:pPr>
            <w:r>
              <w:rPr>
                <w:rFonts w:ascii="ＭＳ ゴシック" w:hAnsi="ＭＳ ゴシック" w:eastAsia="ＭＳ ゴシック"/>
                <w:lang w:eastAsia="zh-TW"/>
              </w:rPr>
              <w:t>１　事業開始年月日　　　　　　　　　　　　　　　　　　　　　　</w:t>
            </w:r>
            <w:r>
              <w:rPr>
                <w:rFonts w:ascii="ＭＳ ゴシック" w:hAnsi="ＭＳ ゴシック" w:eastAsia="ＭＳ ゴシック"/>
                <w:u w:val="single"/>
                <w:lang w:eastAsia="zh-TW"/>
              </w:rPr>
              <w:t>　　　年　　　月　　　日</w:t>
            </w:r>
          </w:p>
          <w:p>
            <w:pPr>
              <w:pStyle w:val="Normal"/>
              <w:widowControl w:val="false"/>
              <w:rPr>
                <w:rFonts w:ascii="ＭＳ ゴシック" w:hAnsi="ＭＳ ゴシック" w:eastAsia="ＭＳ ゴシック"/>
              </w:rPr>
            </w:pPr>
            <w:r>
              <w:rPr>
                <w:rFonts w:ascii="ＭＳ ゴシック" w:hAnsi="ＭＳ ゴシック" w:eastAsia="ＭＳ ゴシック"/>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suppressAutoHyphens w:val="true"/>
              <w:overflowPunct w:val="false"/>
              <w:ind w:left="182" w:firstLine="210"/>
              <w:jc w:val="left"/>
              <w:textAlignment w:val="baseline"/>
              <w:rPr>
                <w:rFonts w:ascii="ＭＳ ゴシック" w:hAnsi="ＭＳ ゴシック" w:eastAsia="ＭＳ ゴシック"/>
                <w:color w:val="000000"/>
                <w:kern w:val="0"/>
                <w:u w:val="single"/>
              </w:rPr>
            </w:pPr>
            <w:r>
              <w:rPr>
                <w:rFonts w:ascii="ＭＳ ゴシック" w:hAnsi="ＭＳ ゴシック" w:eastAsia="ＭＳ ゴシック"/>
                <w:color w:val="000000"/>
                <w:kern w:val="0"/>
                <w:u w:val="single"/>
              </w:rPr>
              <w:t>最近１か月間における全体の売上高等に占める指定業種の売上高等の割合　　　　 　　　％</w:t>
            </w:r>
          </w:p>
          <w:p>
            <w:pPr>
              <w:pStyle w:val="Normal"/>
              <w:widowControl w:val="false"/>
              <w:suppressAutoHyphens w:val="true"/>
              <w:overflowPunct w:val="false"/>
              <w:spacing w:lineRule="auto" w:line="60"/>
              <w:ind w:firstLine="242"/>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Ａ：申込時点における最近１か月間の売上高等</w:t>
            </w:r>
          </w:p>
          <w:p>
            <w:pPr>
              <w:pStyle w:val="Normal"/>
              <w:widowControl w:val="false"/>
              <w:suppressAutoHyphens w:val="true"/>
              <w:overflowPunct w:val="false"/>
              <w:ind w:left="182"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年　　　月）</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w:t>
            </w:r>
          </w:p>
          <w:p>
            <w:pPr>
              <w:pStyle w:val="Normal"/>
              <w:widowControl w:val="false"/>
              <w:suppressAutoHyphens w:val="true"/>
              <w:overflowPunct w:val="false"/>
              <w:ind w:left="182" w:firstLine="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Ｂ：Ａの直前３か月間の月平均売上高等</w:t>
            </w:r>
          </w:p>
          <w:p>
            <w:pPr>
              <w:pStyle w:val="Normal"/>
              <w:widowControl w:val="false"/>
              <w:suppressAutoHyphens w:val="true"/>
              <w:overflowPunct w:val="false"/>
              <w:ind w:left="182"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指定業種の月平均売上高等　　　　　　　　円</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全体の月平均売上高等</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旭商第　　　　号　</w:t>
            </w:r>
          </w:p>
          <w:p>
            <w:pPr>
              <w:pStyle w:val="Normal"/>
              <w:widowControl w:val="false"/>
              <w:suppressAutoHyphens w:val="true"/>
              <w:overflowPunct w:val="false"/>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日から令和　　年　　　月　　　日まで</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旭市長　米本　弥一郎</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auto" w:line="18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840" w:hanging="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6"/>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本様式は、業歴１年３か月未満の場合に使用する。</w:t>
      </w:r>
    </w:p>
    <w:p>
      <w:pPr>
        <w:pStyle w:val="ListParagraph"/>
        <w:numPr>
          <w:ilvl w:val="0"/>
          <w:numId w:val="6"/>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6"/>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市町村長又は特別区長から認定を受けた日から３０日以内に金融機関又は信用保証協会に対し</w:t>
      </w:r>
    </w:p>
    <w:p>
      <w:pPr>
        <w:pStyle w:val="ListParagraph"/>
        <w:suppressAutoHyphens w:val="true"/>
        <w:spacing w:lineRule="exact" w:line="240"/>
        <w:ind w:left="570"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て、保証の申込みを行うことが必要です。</w:t>
      </w:r>
    </w:p>
    <w:tbl>
      <w:tblPr>
        <w:tblW w:w="99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3"/>
        <w:gridCol w:w="3276"/>
      </w:tblGrid>
      <w:tr>
        <w:trPr>
          <w:trHeight w:val="400" w:hRule="atLeast"/>
        </w:trPr>
        <w:tc>
          <w:tcPr>
            <w:tcW w:w="99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bookmarkStart w:id="1" w:name="_Hlk176367904"/>
            <w:bookmarkEnd w:id="1"/>
            <w:r>
              <w:rPr>
                <w:rFonts w:ascii="ＭＳ ゴシック" w:hAnsi="ＭＳ ゴシック" w:eastAsia="ＭＳ ゴシック"/>
              </w:rPr>
              <w:t>認定権者記載欄</w:t>
            </w:r>
          </w:p>
        </w:tc>
      </w:tr>
      <w:tr>
        <w:trPr>
          <w:trHeight w:val="305"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2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154"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2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bookmarkStart w:id="2" w:name="_Hlk1763679041"/>
            <w:bookmarkStart w:id="3" w:name="_Hlk1763679041"/>
            <w:bookmarkEnd w:id="3"/>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様式第５－（ロ）－①</w:t>
      </w:r>
    </w:p>
    <w:tbl>
      <w:tblPr>
        <w:tblW w:w="10035" w:type="dxa"/>
        <w:jc w:val="left"/>
        <w:tblInd w:w="-60" w:type="dxa"/>
        <w:tblLayout w:type="fixed"/>
        <w:tblCellMar>
          <w:top w:w="0" w:type="dxa"/>
          <w:left w:w="52" w:type="dxa"/>
          <w:bottom w:w="0" w:type="dxa"/>
          <w:right w:w="52" w:type="dxa"/>
        </w:tblCellMar>
        <w:tblLook w:firstRow="0" w:noVBand="0" w:lastRow="0" w:firstColumn="0" w:lastColumn="0" w:noHBand="0" w:val="0000"/>
      </w:tblPr>
      <w:tblGrid>
        <w:gridCol w:w="10035"/>
      </w:tblGrid>
      <w:tr>
        <w:trPr>
          <w:trHeight w:val="12458" w:hRule="atLeast"/>
        </w:trPr>
        <w:tc>
          <w:tcPr>
            <w:tcW w:w="100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ind w:left="182" w:hanging="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false"/>
              <w:spacing w:lineRule="exact" w:line="24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中小企業信用保険法第２条第５項第５号の規定による認定申請書（ロ－①）</w:t>
            </w:r>
          </w:p>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ind w:right="695" w:hanging="0"/>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旭市長　米本　弥一郎　様</w:t>
            </w:r>
          </w:p>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spacing w:lineRule="exact" w:line="240"/>
              <w:ind w:right="876" w:hanging="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spacing w:lineRule="exact" w:line="240"/>
              <w:ind w:right="876" w:hanging="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氏　名　　　　　　　　　　　　　   </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spacing w:lineRule="exact" w:line="240"/>
              <w:ind w:right="487"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7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64"/>
              <w:gridCol w:w="3264"/>
              <w:gridCol w:w="3265"/>
            </w:tblGrid>
            <w:tr>
              <w:trPr>
                <w:trHeight w:val="366" w:hRule="atLeast"/>
              </w:trPr>
              <w:tc>
                <w:tcPr>
                  <w:tcW w:w="3264"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spacing w:lineRule="atLeast" w:line="274"/>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1" w:hRule="atLeast"/>
              </w:trPr>
              <w:tc>
                <w:tcPr>
                  <w:tcW w:w="3264"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spacing w:lineRule="exact" w:line="240"/>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exact" w:line="12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center"/>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spacing w:lineRule="exact" w:line="240"/>
              <w:jc w:val="center"/>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false"/>
              <w:spacing w:lineRule="exact" w:line="12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①</w:t>
            </w:r>
            <w:r>
              <w:rPr>
                <w:rFonts w:ascii="ＭＳ ゴシック" w:hAnsi="ＭＳ ゴシック" w:eastAsia="ＭＳ ゴシック"/>
                <w:color w:val="000000"/>
                <w:kern w:val="0"/>
              </w:rPr>
              <w:t>原油等の仕入単価の上昇（注２）</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u w:val="single" w:color="000000"/>
                <w:lang w:eastAsia="zh-TW"/>
              </w:rPr>
              <w:t xml:space="preserve">Ｅ </w:t>
            </w:r>
            <w:r>
              <w:rPr>
                <w:rFonts w:ascii="ＭＳ ゴシック" w:hAnsi="ＭＳ ゴシック" w:eastAsia="ＭＳ ゴシック"/>
                <w:color w:val="000000"/>
                <w:kern w:val="0"/>
                <w:lang w:eastAsia="zh-TW"/>
              </w:rPr>
              <w:t xml:space="preserve">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ｅ  </w:t>
            </w:r>
            <w:r>
              <w:rPr>
                <w:rFonts w:eastAsia="ＭＳ ゴシック" w:ascii="ＭＳ ゴシック" w:hAnsi="ＭＳ ゴシック"/>
                <w:color w:val="000000"/>
                <w:kern w:val="0"/>
                <w:lang w:eastAsia="zh-TW"/>
              </w:rPr>
              <w:t>×100</w:t>
            </w:r>
            <w:r>
              <w:rPr>
                <w:rFonts w:ascii="ＭＳ ゴシック" w:hAnsi="ＭＳ ゴシック" w:eastAsia="ＭＳ ゴシック"/>
                <w:color w:val="000000"/>
                <w:kern w:val="0"/>
                <w:lang w:eastAsia="zh-TW"/>
              </w:rPr>
              <w:t>－</w:t>
            </w:r>
            <w:r>
              <w:rPr>
                <w:rFonts w:eastAsia="ＭＳ ゴシック" w:ascii="ＭＳ ゴシック" w:hAnsi="ＭＳ ゴシック"/>
                <w:color w:val="000000"/>
                <w:kern w:val="0"/>
                <w:lang w:eastAsia="zh-TW"/>
              </w:rPr>
              <w:t>100</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上昇率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 xml:space="preserve">Ｅ：原油等の最近１か月間における平均仕入れ単価（　　　年　　　月） </w:t>
            </w:r>
            <w:r>
              <w:rPr>
                <w:rFonts w:ascii="ＭＳ ゴシック" w:hAnsi="ＭＳ ゴシック" w:eastAsia="ＭＳ ゴシック"/>
                <w:color w:val="000000"/>
                <w:spacing w:val="16"/>
                <w:kern w:val="0"/>
              </w:rPr>
              <w:t>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ｅ：Ｅの期間に対応する前年１か月間の平均仕入れ単価（ 　　年 　　月）</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xml:space="preserve">            円（注４）</w:t>
            </w:r>
          </w:p>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②</w:t>
            </w:r>
            <w:r>
              <w:rPr>
                <w:rFonts w:ascii="ＭＳ ゴシック" w:hAnsi="ＭＳ ゴシック" w:eastAsia="ＭＳ ゴシック"/>
                <w:color w:val="000000"/>
                <w:kern w:val="0"/>
              </w:rPr>
              <w:t>原油等が売上原価に占める割合（注２）</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Ｓ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Ｃ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依存率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Ｃ：最近１か月の売上原価（　　　　年　　　月</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Ｓ：Ｃの売上原価に対応する原油等の仕入額</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③</w:t>
            </w:r>
            <w:r>
              <w:rPr>
                <w:rFonts w:ascii="ＭＳ ゴシック" w:hAnsi="ＭＳ ゴシック" w:eastAsia="ＭＳ ゴシック"/>
                <w:color w:val="000000"/>
                <w:kern w:val="0"/>
              </w:rPr>
              <w:t>製品等価格への転嫁の状況（注３）</w:t>
            </w:r>
          </w:p>
          <w:p>
            <w:pPr>
              <w:pStyle w:val="Normal"/>
              <w:widowControl w:val="false"/>
              <w:suppressAutoHyphens w:val="true"/>
              <w:overflowPunct w:val="false"/>
              <w:spacing w:lineRule="exact" w:line="230"/>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u w:val="single" w:color="000000"/>
              </w:rPr>
              <w:t xml:space="preserve">Ａ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ａ </w:t>
            </w:r>
            <w:r>
              <w:rPr>
                <w:rFonts w:ascii="ＭＳ ゴシック" w:hAnsi="ＭＳ ゴシック" w:eastAsia="ＭＳ ゴシック"/>
                <w:color w:val="000000"/>
                <w:kern w:val="0"/>
              </w:rPr>
              <w:t>　　　　　　</w:t>
            </w:r>
          </w:p>
          <w:p>
            <w:pPr>
              <w:pStyle w:val="Normal"/>
              <w:widowControl w:val="false"/>
              <w:suppressAutoHyphens w:val="true"/>
              <w:overflowPunct w:val="false"/>
              <w:spacing w:lineRule="exact" w:line="230"/>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Ｂ　　    ｂ  　＝Ｐ   　　　　　　     　　</w:t>
            </w:r>
            <w:r>
              <w:rPr>
                <w:rFonts w:ascii="ＭＳ ゴシック" w:hAnsi="ＭＳ ゴシック" w:eastAsia="ＭＳ ゴシック"/>
                <w:color w:val="000000"/>
                <w:kern w:val="0"/>
                <w:u w:val="single" w:color="000000"/>
              </w:rPr>
              <w:t xml:space="preserve"> Ｐ＝ 　　　 　　　　　</w:t>
            </w:r>
          </w:p>
          <w:p>
            <w:pPr>
              <w:pStyle w:val="Normal"/>
              <w:widowControl w:val="false"/>
              <w:suppressAutoHyphens w:val="true"/>
              <w:overflowPunct w:val="false"/>
              <w:spacing w:lineRule="exact" w:line="240"/>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Ａ：最近３か月間の原油等の仕入額</w:t>
            </w:r>
          </w:p>
          <w:p>
            <w:pPr>
              <w:pStyle w:val="Normal"/>
              <w:widowControl w:val="false"/>
              <w:suppressAutoHyphens w:val="true"/>
              <w:overflowPunct w:val="false"/>
              <w:spacing w:lineRule="exact" w:line="240"/>
              <w:ind w:firstLine="6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false"/>
              <w:spacing w:lineRule="exact" w:line="240"/>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ａ：Ａの期間に対応する前年３か月間の原油等の仕入額</w:t>
            </w:r>
          </w:p>
          <w:p>
            <w:pPr>
              <w:pStyle w:val="Normal"/>
              <w:widowControl w:val="false"/>
              <w:suppressAutoHyphens w:val="true"/>
              <w:overflowPunct w:val="false"/>
              <w:spacing w:lineRule="exact" w:line="240"/>
              <w:ind w:firstLine="6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　</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false"/>
              <w:spacing w:lineRule="exact" w:line="240"/>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Ｂ：最近３か月間の売上高　</w:t>
            </w:r>
          </w:p>
          <w:p>
            <w:pPr>
              <w:pStyle w:val="Normal"/>
              <w:widowControl w:val="false"/>
              <w:suppressAutoHyphens w:val="true"/>
              <w:overflowPunct w:val="false"/>
              <w:spacing w:lineRule="exact" w:line="240"/>
              <w:ind w:firstLine="6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false"/>
              <w:spacing w:lineRule="exact" w:line="240"/>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ｂ：Ｂの期間に対応する前年３か月間の売上高</w:t>
            </w:r>
          </w:p>
          <w:p>
            <w:pPr>
              <w:pStyle w:val="Normal"/>
              <w:widowControl w:val="false"/>
              <w:suppressAutoHyphens w:val="true"/>
              <w:overflowPunct w:val="false"/>
              <w:spacing w:lineRule="exact" w:line="240"/>
              <w:ind w:firstLine="63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xml:space="preserve">                  円（注４）</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suppressAutoHyphens w:val="true"/>
              <w:overflowPunct w:val="false"/>
              <w:spacing w:lineRule="exact" w:line="240"/>
              <w:ind w:firstLine="21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旭商第　　　　号　　</w:t>
            </w:r>
          </w:p>
          <w:p>
            <w:pPr>
              <w:pStyle w:val="Normal"/>
              <w:widowControl w:val="false"/>
              <w:suppressAutoHyphens w:val="true"/>
              <w:overflowPunct w:val="false"/>
              <w:spacing w:lineRule="exact" w:line="240"/>
              <w:ind w:firstLine="21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令和　　　年　　　月　　　日</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日から令和　　年　　　月　　　日まで</w:t>
            </w:r>
          </w:p>
          <w:p>
            <w:pPr>
              <w:pStyle w:val="Normal"/>
              <w:widowControl w:val="false"/>
              <w:suppressAutoHyphens w:val="true"/>
              <w:overflowPunct w:val="false"/>
              <w:spacing w:lineRule="exact" w:line="160"/>
              <w:ind w:firstLine="72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w:t>
            </w:r>
            <w:r>
              <w:rPr>
                <w:rFonts w:ascii="ＭＳ ゴシック" w:hAnsi="ＭＳ ゴシック" w:eastAsia="ＭＳ ゴシック"/>
                <w:color w:val="000000"/>
                <w:spacing w:val="16"/>
                <w:kern w:val="0"/>
              </w:rPr>
              <w:t>旭市長　米本　弥一郎</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3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（注２）上昇率及び依存率が２０％以上となっていること。</w:t>
      </w:r>
    </w:p>
    <w:p>
      <w:pPr>
        <w:pStyle w:val="Normal"/>
        <w:suppressAutoHyphens w:val="true"/>
        <w:spacing w:lineRule="exact" w:line="230"/>
        <w:ind w:left="738" w:hanging="738"/>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（注３）Ｐ＞０となっていること。</w:t>
      </w:r>
    </w:p>
    <w:p>
      <w:pPr>
        <w:pStyle w:val="Normal"/>
        <w:suppressAutoHyphens w:val="true"/>
        <w:spacing w:lineRule="exact" w:line="230"/>
        <w:ind w:left="738" w:hanging="738"/>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（注４）申請者全体の値を記載。</w:t>
      </w:r>
    </w:p>
    <w:p>
      <w:pPr>
        <w:pStyle w:val="Normal"/>
        <w:suppressAutoHyphens w:val="true"/>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8"/>
        </w:numPr>
        <w:suppressAutoHyphens w:val="true"/>
        <w:ind w:left="570" w:right="210" w:hanging="3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8"/>
        </w:numPr>
        <w:suppressAutoHyphens w:val="true"/>
        <w:ind w:left="570" w:right="210" w:hanging="3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tbl>
      <w:tblPr>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06"/>
        <w:gridCol w:w="3306"/>
        <w:gridCol w:w="3306"/>
      </w:tblGrid>
      <w:tr>
        <w:trPr>
          <w:trHeight w:val="400" w:hRule="atLeast"/>
        </w:trPr>
        <w:tc>
          <w:tcPr>
            <w:tcW w:w="991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305" w:hRule="atLeast"/>
        </w:trPr>
        <w:tc>
          <w:tcPr>
            <w:tcW w:w="3306"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154" w:hRule="atLeast"/>
        </w:trPr>
        <w:tc>
          <w:tcPr>
            <w:tcW w:w="3306"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様式第５－（ロ）－②</w:t>
      </w:r>
    </w:p>
    <w:tbl>
      <w:tblPr>
        <w:tblW w:w="10049" w:type="dxa"/>
        <w:jc w:val="left"/>
        <w:tblInd w:w="-60" w:type="dxa"/>
        <w:tblLayout w:type="fixed"/>
        <w:tblCellMar>
          <w:top w:w="0" w:type="dxa"/>
          <w:left w:w="52" w:type="dxa"/>
          <w:bottom w:w="0" w:type="dxa"/>
          <w:right w:w="52" w:type="dxa"/>
        </w:tblCellMar>
        <w:tblLook w:firstRow="0" w:noVBand="0" w:lastRow="0" w:firstColumn="0" w:lastColumn="0" w:noHBand="0" w:val="0000"/>
      </w:tblPr>
      <w:tblGrid>
        <w:gridCol w:w="10049"/>
      </w:tblGrid>
      <w:tr>
        <w:trPr>
          <w:trHeight w:val="13025" w:hRule="atLeast"/>
        </w:trPr>
        <w:tc>
          <w:tcPr>
            <w:tcW w:w="100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中小企業信用保険法第２条第５項第５号の規定による認定申請書（ロ－②）</w:t>
            </w:r>
          </w:p>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ind w:right="695" w:hanging="0"/>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旭市長　米本　弥一郎　様</w:t>
            </w:r>
          </w:p>
          <w:p>
            <w:pPr>
              <w:pStyle w:val="Normal"/>
              <w:widowControl w:val="false"/>
              <w:suppressAutoHyphens w:val="true"/>
              <w:overflowPunct w:val="fals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spacing w:lineRule="exact" w:line="240"/>
              <w:ind w:right="876" w:hanging="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spacing w:lineRule="exact" w:line="240"/>
              <w:ind w:right="876" w:hanging="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氏　名　　　　　　　　　　　　　   </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spacing w:lineRule="exact" w:line="240"/>
              <w:ind w:right="487"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8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68"/>
              <w:gridCol w:w="3268"/>
              <w:gridCol w:w="3269"/>
            </w:tblGrid>
            <w:tr>
              <w:trPr>
                <w:trHeight w:val="368" w:hRule="atLeast"/>
              </w:trPr>
              <w:tc>
                <w:tcPr>
                  <w:tcW w:w="3268"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spacing w:lineRule="atLeast" w:line="274"/>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8"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3" w:hRule="atLeast"/>
              </w:trPr>
              <w:tc>
                <w:tcPr>
                  <w:tcW w:w="3268"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tLeast" w:line="274"/>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w:t>
            </w:r>
            <w:r>
              <w:rPr>
                <w:rFonts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ind w:right="487"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exact" w:line="24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spacing w:lineRule="exact" w:line="12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事業開始年月日　　　　　　　　　　　　　　　　　　　　　　</w:t>
            </w:r>
            <w:r>
              <w:rPr>
                <w:rFonts w:ascii="ＭＳ ゴシック" w:hAnsi="ＭＳ ゴシック" w:eastAsia="ＭＳ ゴシック"/>
                <w:color w:val="000000"/>
                <w:spacing w:val="16"/>
                <w:kern w:val="0"/>
                <w:u w:val="single"/>
                <w:lang w:eastAsia="zh-TW"/>
              </w:rPr>
              <w:t>　　　年　　　月　　　日</w:t>
            </w:r>
          </w:p>
          <w:p>
            <w:pPr>
              <w:pStyle w:val="ListParagraph"/>
              <w:widowControl w:val="false"/>
              <w:numPr>
                <w:ilvl w:val="0"/>
                <w:numId w:val="4"/>
              </w:numPr>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原油等の仕入単価の上昇（注２）</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u w:val="single" w:color="000000"/>
              </w:rPr>
              <w:t xml:space="preserve">Ｅ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指定業種に係る上昇率</w:t>
            </w:r>
            <w:r>
              <w:rPr>
                <w:rFonts w:eastAsia="ＭＳ ゴシック" w:ascii="ＭＳ ゴシック" w:hAnsi="ＭＳ ゴシック"/>
                <w:color w:val="000000"/>
                <w:kern w:val="0"/>
                <w:u w:val="single"/>
              </w:rPr>
              <w:softHyphen/>
              <w:softHyphen/>
            </w:r>
            <w:r>
              <w:rPr>
                <w:rFonts w:ascii="ＭＳ ゴシック" w:hAnsi="ＭＳ ゴシック" w:eastAsia="ＭＳ ゴシック"/>
                <w:color w:val="000000"/>
                <w:kern w:val="0"/>
                <w:u w:val="single"/>
              </w:rPr>
              <w:t>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ｅ  </w:t>
            </w:r>
            <w:r>
              <w:rPr>
                <w:rFonts w:eastAsia="ＭＳ ゴシック" w:ascii="ＭＳ ゴシック" w:hAnsi="ＭＳ ゴシック"/>
                <w:color w:val="000000"/>
                <w:kern w:val="0"/>
              </w:rPr>
              <w:t>×100</w:t>
            </w:r>
            <w:r>
              <w:rPr>
                <w:rFonts w:ascii="ＭＳ ゴシック" w:hAnsi="ＭＳ ゴシック" w:eastAsia="ＭＳ ゴシック"/>
                <w:color w:val="000000"/>
                <w:kern w:val="0"/>
              </w:rPr>
              <w:t>－</w:t>
            </w:r>
            <w:r>
              <w:rPr>
                <w:rFonts w:eastAsia="ＭＳ ゴシック" w:ascii="ＭＳ ゴシック" w:hAnsi="ＭＳ ゴシック"/>
                <w:color w:val="000000"/>
                <w:kern w:val="0"/>
              </w:rPr>
              <w:t>100</w:t>
            </w:r>
            <w:r>
              <w:rPr>
                <w:rFonts w:ascii="ＭＳ ゴシック" w:hAnsi="ＭＳ ゴシック" w:eastAsia="ＭＳ ゴシック"/>
                <w:color w:val="000000"/>
                <w:kern w:val="0"/>
              </w:rPr>
              <w:t>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Ｅ：原油等の最近１か月間における平均仕入れ単価</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指定業種に係る平均仕入単価　　　円</w:t>
            </w:r>
          </w:p>
          <w:p>
            <w:pPr>
              <w:pStyle w:val="Normal"/>
              <w:widowControl w:val="false"/>
              <w:suppressAutoHyphens w:val="true"/>
              <w:overflowPunct w:val="false"/>
              <w:spacing w:lineRule="exact" w:line="240"/>
              <w:ind w:left="63" w:firstLine="605"/>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xml:space="preserve">（　　　年　　　月）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ｅ：Ｅの期間に対応する前年１か月間の平均仕入れ単価</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指定業種に係る平均仕入単価 　 　円</w:t>
            </w:r>
          </w:p>
          <w:p>
            <w:pPr>
              <w:pStyle w:val="Normal"/>
              <w:widowControl w:val="false"/>
              <w:suppressAutoHyphens w:val="true"/>
              <w:overflowPunct w:val="false"/>
              <w:spacing w:lineRule="exact" w:line="240"/>
              <w:ind w:firstLine="605"/>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xml:space="preserve">（　　　年　　　月）                     </w:t>
            </w:r>
          </w:p>
          <w:p>
            <w:pPr>
              <w:pStyle w:val="ListParagraph"/>
              <w:widowControl w:val="false"/>
              <w:numPr>
                <w:ilvl w:val="0"/>
                <w:numId w:val="4"/>
              </w:numPr>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原油等が売上原価に占める割合（注２）</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Ｓ</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指定業種に係る依存率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false"/>
              <w:spacing w:lineRule="exact" w:line="240"/>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Ｃ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全体に係る依存率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false"/>
              <w:spacing w:lineRule="exact" w:line="240"/>
              <w:ind w:left="182"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最近１か月間における全体の売上原価に占める指定業種の売上原価の割合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Ｃ：最近１か月の売上原価</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 xml:space="preserve">指定業種に係る売上原価 </w:t>
            </w:r>
            <w:r>
              <w:rPr>
                <w:rFonts w:ascii="ＭＳ ゴシック" w:hAnsi="ＭＳ ゴシック" w:eastAsia="ＭＳ ゴシック"/>
                <w:color w:val="000000"/>
                <w:kern w:val="0"/>
                <w:u w:val="single" w:color="000000"/>
              </w:rPr>
              <w:t>　　　　　　　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　　　年　　　月）　　　　　　　　　　　　 </w:t>
            </w:r>
            <w:r>
              <w:rPr>
                <w:rFonts w:ascii="ＭＳ ゴシック" w:hAnsi="ＭＳ ゴシック" w:eastAsia="ＭＳ ゴシック"/>
                <w:color w:val="000000"/>
                <w:kern w:val="0"/>
                <w:u w:val="single"/>
              </w:rPr>
              <w:t>全体にかかる売上原価</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Ｓ：Ｃの売上原価に対応する原油等の仕入額</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指定業種に係る仕入額</w:t>
            </w:r>
            <w:r>
              <w:rPr>
                <w:rFonts w:ascii="ＭＳ ゴシック" w:hAnsi="ＭＳ ゴシック" w:eastAsia="ＭＳ ゴシック"/>
                <w:color w:val="000000"/>
                <w:kern w:val="0"/>
                <w:u w:val="single" w:color="000000"/>
              </w:rPr>
              <w:t>　　　　  　 　　 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全体に係る仕入額</w:t>
            </w:r>
            <w:r>
              <w:rPr>
                <w:rFonts w:ascii="ＭＳ ゴシック" w:hAnsi="ＭＳ ゴシック" w:eastAsia="ＭＳ ゴシック"/>
                <w:color w:val="000000"/>
                <w:kern w:val="0"/>
                <w:u w:val="single" w:color="000000"/>
              </w:rPr>
              <w:t>　　　　　　　　　　　　 円</w:t>
            </w:r>
          </w:p>
          <w:p>
            <w:pPr>
              <w:pStyle w:val="ListParagraph"/>
              <w:widowControl w:val="false"/>
              <w:numPr>
                <w:ilvl w:val="0"/>
                <w:numId w:val="4"/>
              </w:numPr>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製品等価格への転嫁の状況（注３）</w:t>
            </w:r>
          </w:p>
          <w:p>
            <w:pPr>
              <w:pStyle w:val="Normal"/>
              <w:widowControl w:val="false"/>
              <w:tabs>
                <w:tab w:val="clear" w:pos="840"/>
                <w:tab w:val="center" w:pos="4252" w:leader="none"/>
                <w:tab w:val="right" w:pos="8504" w:leader="none"/>
              </w:tabs>
              <w:suppressAutoHyphens w:val="true"/>
              <w:overflowPunct w:val="false"/>
              <w:snapToGrid w:val="false"/>
              <w:spacing w:lineRule="exact" w:line="230"/>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u w:val="single" w:color="000000"/>
              </w:rPr>
              <w:t xml:space="preserve">Ａ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ａ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指定業種に係る転嫁の状況　Ｐ＝　  　　　</w:t>
            </w:r>
          </w:p>
          <w:p>
            <w:pPr>
              <w:pStyle w:val="Normal"/>
              <w:widowControl w:val="false"/>
              <w:suppressAutoHyphens w:val="true"/>
              <w:overflowPunct w:val="false"/>
              <w:spacing w:lineRule="exact" w:line="230"/>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Ｂ　　    ｂ  　＝Ｐ   　　　　　　        </w:t>
            </w:r>
            <w:r>
              <w:rPr>
                <w:rFonts w:ascii="ＭＳ ゴシック" w:hAnsi="ＭＳ ゴシック" w:eastAsia="ＭＳ ゴシック"/>
                <w:color w:val="000000"/>
                <w:kern w:val="0"/>
                <w:u w:val="single"/>
              </w:rPr>
              <w:t>全体に係る転嫁の状況</w:t>
            </w:r>
            <w:r>
              <w:rPr>
                <w:rFonts w:ascii="ＭＳ ゴシック" w:hAnsi="ＭＳ ゴシック" w:eastAsia="ＭＳ ゴシック"/>
                <w:color w:val="000000"/>
                <w:kern w:val="0"/>
                <w:u w:val="single" w:color="000000"/>
              </w:rPr>
              <w:t>　Ｐ＝ 　　　　　 　</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Ａ：最近３か月間の原油等の仕入額</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 xml:space="preserve">指定業種に係る仕入額           </w:t>
            </w:r>
            <w:r>
              <w:rPr>
                <w:rFonts w:ascii="ＭＳ ゴシック" w:hAnsi="ＭＳ ゴシック" w:eastAsia="ＭＳ ゴシック"/>
                <w:color w:val="000000"/>
                <w:kern w:val="0"/>
                <w:u w:val="single" w:color="000000"/>
              </w:rPr>
              <w:t>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全体に係る仕入額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ａ：Ａの期間に対応する前年３か月間の原油等の仕入額　</w:t>
            </w:r>
            <w:r>
              <w:rPr>
                <w:rFonts w:ascii="ＭＳ ゴシック" w:hAnsi="ＭＳ ゴシック" w:eastAsia="ＭＳ ゴシック"/>
                <w:color w:val="000000"/>
                <w:spacing w:val="16"/>
                <w:kern w:val="0"/>
                <w:u w:val="single"/>
              </w:rPr>
              <w:t xml:space="preserve">指定業種に係る仕入額　   </w:t>
            </w:r>
            <w:r>
              <w:rPr>
                <w:rFonts w:ascii="ＭＳ ゴシック" w:hAnsi="ＭＳ ゴシック" w:eastAsia="ＭＳ ゴシック"/>
                <w:color w:val="000000"/>
                <w:kern w:val="0"/>
                <w:u w:val="single" w:color="000000"/>
              </w:rPr>
              <w:t xml:space="preserve">  　  　 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全体に係る仕入額　　　　  　　　　  　円</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Ｂ：最近３か月間の売上高</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指定業種に係る売上高　　　    　　　  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全体に係る売上高　　　　　　　　  　　円</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ｂ：Ｂの期間に対応する前年３か月間の売上高</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spacing w:val="16"/>
                <w:kern w:val="0"/>
                <w:u w:val="single"/>
              </w:rPr>
              <w:t>指定業種に係る売上高</w:t>
            </w:r>
            <w:r>
              <w:rPr>
                <w:rFonts w:ascii="ＭＳ ゴシック" w:hAnsi="ＭＳ ゴシック" w:eastAsia="ＭＳ ゴシック"/>
                <w:color w:val="000000"/>
                <w:kern w:val="0"/>
                <w:u w:val="single" w:color="000000"/>
              </w:rPr>
              <w:t xml:space="preserve">               円</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　　　年　　　月　　～　　　年　　　月）　　　</w:t>
            </w:r>
            <w:r>
              <w:rPr>
                <w:rFonts w:ascii="ＭＳ ゴシック" w:hAnsi="ＭＳ ゴシック" w:eastAsia="ＭＳ ゴシック"/>
                <w:color w:val="000000"/>
                <w:kern w:val="0"/>
                <w:u w:val="single"/>
              </w:rPr>
              <w:t>全体に係る売上高　</w:t>
            </w:r>
            <w:r>
              <w:rPr>
                <w:rFonts w:ascii="ＭＳ ゴシック" w:hAnsi="ＭＳ ゴシック" w:eastAsia="ＭＳ ゴシック"/>
                <w:color w:val="000000"/>
                <w:kern w:val="0"/>
                <w:u w:val="single" w:color="000000"/>
              </w:rPr>
              <w:t>　　　　　　　　  　</w:t>
            </w:r>
          </w:p>
          <w:p>
            <w:pPr>
              <w:pStyle w:val="Normal"/>
              <w:widowControl w:val="false"/>
              <w:tabs>
                <w:tab w:val="clear" w:pos="840"/>
                <w:tab w:val="center" w:pos="4252" w:leader="none"/>
                <w:tab w:val="right" w:pos="8504" w:leader="none"/>
              </w:tabs>
              <w:suppressAutoHyphens w:val="true"/>
              <w:overflowPunct w:val="false"/>
              <w:snapToGrid w:val="false"/>
              <w:spacing w:lineRule="exact" w:line="240"/>
              <w:ind w:firstLine="21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旭商第　　　　号　　</w:t>
            </w:r>
          </w:p>
          <w:p>
            <w:pPr>
              <w:pStyle w:val="Normal"/>
              <w:widowControl w:val="false"/>
              <w:tabs>
                <w:tab w:val="clear" w:pos="840"/>
                <w:tab w:val="center" w:pos="4252" w:leader="none"/>
                <w:tab w:val="right" w:pos="8504" w:leader="none"/>
              </w:tabs>
              <w:suppressAutoHyphens w:val="true"/>
              <w:overflowPunct w:val="false"/>
              <w:snapToGrid w:val="false"/>
              <w:spacing w:lineRule="exact" w:line="240"/>
              <w:ind w:firstLine="21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令和　　　年　　　月　　　日</w:t>
            </w:r>
          </w:p>
          <w:p>
            <w:pPr>
              <w:pStyle w:val="Normal"/>
              <w:widowControl w:val="false"/>
              <w:tabs>
                <w:tab w:val="clear" w:pos="840"/>
                <w:tab w:val="center" w:pos="4252" w:leader="none"/>
                <w:tab w:val="right" w:pos="8504" w:leader="none"/>
              </w:tabs>
              <w:suppressAutoHyphens w:val="true"/>
              <w:overflowPunct w:val="false"/>
              <w:snapToGrid w:val="false"/>
              <w:spacing w:lineRule="exact" w:line="2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日から　　　　年　　　月　　　日まで</w:t>
            </w:r>
          </w:p>
          <w:p>
            <w:pPr>
              <w:pStyle w:val="Normal"/>
              <w:widowControl w:val="false"/>
              <w:suppressAutoHyphens w:val="true"/>
              <w:overflowPunct w:val="false"/>
              <w:spacing w:lineRule="exact" w:line="60"/>
              <w:ind w:firstLine="72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w:t>
            </w:r>
            <w:r>
              <w:rPr>
                <w:rFonts w:ascii="ＭＳ ゴシック" w:hAnsi="ＭＳ ゴシック" w:eastAsia="ＭＳ ゴシック"/>
                <w:color w:val="000000"/>
                <w:spacing w:val="16"/>
                <w:kern w:val="0"/>
              </w:rPr>
              <w:t>旭市長　米本　弥一郎</w:t>
            </w:r>
          </w:p>
          <w:p>
            <w:pPr>
              <w:pStyle w:val="Normal"/>
              <w:widowControl w:val="false"/>
              <w:suppressAutoHyphens w:val="true"/>
              <w:overflowPunct w:val="false"/>
              <w:spacing w:lineRule="exact" w:line="10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40" w:hanging="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Normal"/>
        <w:suppressAutoHyphens w:val="true"/>
        <w:spacing w:lineRule="exact" w:line="240"/>
        <w:ind w:left="840" w:hanging="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Normal"/>
        <w:suppressAutoHyphens w:val="true"/>
        <w:spacing w:lineRule="exact" w:line="240"/>
        <w:ind w:left="18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rPr>
        <w:t>（注３）Ｐ＞０となっていること。</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3"/>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3"/>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様式第５－（ハ）－①</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7467"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中小企業信用保険法第２条第５項第５号の規定による認定申請書（ハ－①）</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ind w:left="182"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旭市長　米本　弥一郎　様</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氏　名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ind w:right="566"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color="000000"/>
              </w:rPr>
              <w:t>○○○○（注２）の増加</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Normal"/>
              <w:widowControl w:val="false"/>
              <w:suppressAutoHyphens w:val="true"/>
              <w:overflowPunct w:val="false"/>
              <w:ind w:right="566" w:hanging="0"/>
              <w:jc w:val="left"/>
              <w:textAlignment w:val="baseline"/>
              <w:rPr>
                <w:rFonts w:ascii="ＭＳ ゴシック" w:hAnsi="ＭＳ ゴシック" w:eastAsia="ＭＳ ゴシック"/>
                <w:color w:val="000000"/>
                <w:spacing w:val="16"/>
                <w:kern w:val="0"/>
              </w:rPr>
            </w:pPr>
            <w:r>
              <w:rPr/>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１　事業開始年月日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lang w:eastAsia="zh-TW"/>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eastAsia="ＭＳ ゴシック" w:ascii="ＭＳ ゴシック" w:hAnsi="ＭＳ ゴシック"/>
                <w:color w:val="000000"/>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２　月平均売上高営業利益率</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 Ｂ－Ａ</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Ｂ   </w:t>
            </w:r>
            <w:r>
              <w:rPr>
                <w:rFonts w:eastAsia="ＭＳ ゴシック" w:ascii="ＭＳ ゴシック" w:hAnsi="ＭＳ ゴシック"/>
                <w:color w:val="000000"/>
                <w:kern w:val="0"/>
                <w:lang w:eastAsia="zh-TW"/>
              </w:rPr>
              <w:t xml:space="preserve">×100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減少率　　 　　％</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rPr>
              <w:t>Ａ：申込時点における最近３か月間の月平均売上高営業利益率</w:t>
            </w:r>
          </w:p>
          <w:p>
            <w:pPr>
              <w:pStyle w:val="Normal"/>
              <w:widowControl w:val="false"/>
              <w:suppressAutoHyphens w:val="true"/>
              <w:overflowPunct w:val="false"/>
              <w:ind w:left="182"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年　　　月　　～　　　年　　　月）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rPr>
              <w:t>（注３）</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Ｂ：Ａの期間に対応する前年の３か月間の月平均売上高営業利益率</w:t>
            </w:r>
          </w:p>
          <w:p>
            <w:pPr>
              <w:pStyle w:val="Normal"/>
              <w:widowControl w:val="false"/>
              <w:suppressAutoHyphens w:val="true"/>
              <w:overflowPunct w:val="false"/>
              <w:ind w:left="182"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年　　　月　　～　　　年　　　月）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rPr>
              <w:t xml:space="preserve"> </w:t>
            </w:r>
            <w:r>
              <w:rPr>
                <w:rFonts w:eastAsia="ＭＳ ゴシック" w:ascii="ＭＳ ゴシック" w:hAnsi="ＭＳ ゴシック"/>
                <w:color w:val="000000"/>
                <w:kern w:val="0"/>
              </w:rPr>
              <w:t>(</w:t>
            </w:r>
            <w:r>
              <w:rPr>
                <w:rFonts w:ascii="ＭＳ ゴシック" w:hAnsi="ＭＳ ゴシック" w:eastAsia="ＭＳ ゴシック"/>
                <w:color w:val="000000"/>
                <w:kern w:val="0"/>
              </w:rPr>
              <w:t>注３）</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旭商第　　　　号　　</w:t>
            </w:r>
          </w:p>
          <w:p>
            <w:pPr>
              <w:pStyle w:val="Normal"/>
              <w:widowControl w:val="false"/>
              <w:suppressAutoHyphens w:val="true"/>
              <w:overflowPunct w:val="fals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日から令和　　年　　　月　　　日まで</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旭市長　米本　弥一郎</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1044"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1044"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1044"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（注２）○○○○には、外的要因及び増加している費用を入れる。</w:t>
      </w:r>
    </w:p>
    <w:p>
      <w:pPr>
        <w:pStyle w:val="Normal"/>
        <w:suppressAutoHyphens w:val="true"/>
        <w:spacing w:lineRule="exact" w:line="240"/>
        <w:ind w:left="1044"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（注３）企業全体の月平均売上高営業利益率を記載。</w:t>
      </w:r>
    </w:p>
    <w:p>
      <w:pPr>
        <w:pStyle w:val="Normal"/>
        <w:suppressAutoHyphens w:val="true"/>
        <w:spacing w:lineRule="exact" w:line="240"/>
        <w:ind w:left="1412"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2"/>
        </w:numPr>
        <w:suppressAutoHyphens w:val="true"/>
        <w:spacing w:lineRule="exact" w:line="240"/>
        <w:ind w:left="754" w:hanging="3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sectPr>
          <w:footerReference w:type="default" r:id="rId3"/>
          <w:type w:val="nextPage"/>
          <w:pgSz w:w="11906" w:h="16838"/>
          <w:pgMar w:left="1134" w:right="1134" w:gutter="0" w:header="0" w:top="993" w:footer="454" w:bottom="1134"/>
          <w:pgNumType w:fmt="decimal"/>
          <w:formProt w:val="false"/>
          <w:textDirection w:val="lrTb"/>
          <w:docGrid w:type="default" w:linePitch="360" w:charSpace="5938"/>
        </w:sectPr>
        <w:pStyle w:val="ListParagraph"/>
        <w:numPr>
          <w:ilvl w:val="0"/>
          <w:numId w:val="2"/>
        </w:numPr>
        <w:suppressAutoHyphens w:val="true"/>
        <w:spacing w:lineRule="exact" w:line="240"/>
        <w:ind w:left="754" w:hanging="360"/>
        <w:jc w:val="left"/>
        <w:textAlignment w:val="baseline"/>
        <w:rPr>
          <w:rFonts w:ascii="ＭＳ ゴシック" w:hAnsi="ＭＳ ゴシック" w:eastAsia="ＭＳ ゴシック"/>
          <w:color w:val="000000"/>
          <w:spacing w:val="16"/>
          <w:kern w:val="0"/>
        </w:rPr>
      </w:pPr>
      <w:bookmarkStart w:id="4" w:name="_Hlk183002657"/>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bookmarkEnd w:id="4"/>
      <w:r>
        <w:rPr>
          <w:rFonts w:ascii="ＭＳ ゴシック" w:hAnsi="ＭＳ ゴシック" w:eastAsia="ＭＳ ゴシック"/>
          <w:color w:val="000000"/>
          <w:kern w:val="0"/>
        </w:rPr>
        <w:t>。　</w:t>
      </w:r>
    </w:p>
    <w:tbl>
      <w:tblPr>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1"/>
        <w:gridCol w:w="3092"/>
      </w:tblGrid>
      <w:tr>
        <w:trPr>
          <w:trHeight w:val="400" w:hRule="atLeast"/>
        </w:trPr>
        <w:tc>
          <w:tcPr>
            <w:tcW w:w="97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44"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1"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0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r>
        <w:trPr>
          <w:trHeight w:val="245"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0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様式第５－（ハ）－②</w:t>
      </w:r>
    </w:p>
    <w:tbl>
      <w:tblPr>
        <w:tblW w:w="9750"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750"/>
      </w:tblGrid>
      <w:tr>
        <w:trPr>
          <w:trHeight w:val="4860" w:hRule="atLeast"/>
        </w:trPr>
        <w:tc>
          <w:tcPr>
            <w:tcW w:w="97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中小企業信用保険法第２条第５項第５号の規定による認定申請書（ハ－②）</w:t>
            </w:r>
          </w:p>
          <w:p>
            <w:pPr>
              <w:pStyle w:val="Normal"/>
              <w:widowControl w:val="false"/>
              <w:suppressAutoHyphens w:val="true"/>
              <w:overflowPunct w:val="false"/>
              <w:spacing w:lineRule="exact" w:line="240"/>
              <w:ind w:left="181"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ind w:left="182"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spacing w:val="16"/>
                <w:kern w:val="0"/>
              </w:rPr>
              <w:t>旭市長　米本　弥一郎</w:t>
            </w:r>
            <w:r>
              <w:rPr>
                <w:rFonts w:ascii="ＭＳ ゴシック" w:hAnsi="ＭＳ ゴシック" w:eastAsia="ＭＳ ゴシック"/>
                <w:color w:val="000000"/>
                <w:kern w:val="0"/>
              </w:rPr>
              <w:t>　様</w:t>
            </w:r>
          </w:p>
          <w:p>
            <w:pPr>
              <w:pStyle w:val="Normal"/>
              <w:widowControl w:val="false"/>
              <w:suppressAutoHyphens w:val="true"/>
              <w:overflowPunct w:val="false"/>
              <w:spacing w:lineRule="atLeast" w:line="170"/>
              <w:ind w:hanging="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spacing w:lineRule="atLeast" w:line="170"/>
              <w:ind w:left="181" w:hanging="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lang w:eastAsia="zh-TW"/>
              </w:rPr>
              <w:t>住　所　　　　　　　　　　　　　　　　　</w:t>
            </w:r>
          </w:p>
          <w:p>
            <w:pPr>
              <w:pStyle w:val="Normal"/>
              <w:widowControl w:val="false"/>
              <w:suppressAutoHyphens w:val="true"/>
              <w:overflowPunct w:val="false"/>
              <w:spacing w:lineRule="atLeast" w:line="170"/>
              <w:ind w:left="181" w:hanging="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lang w:eastAsia="zh-TW"/>
              </w:rPr>
              <w:t>氏　名　　　　　　　　　　　　　　　　　</w:t>
            </w:r>
          </w:p>
          <w:p>
            <w:pPr>
              <w:pStyle w:val="Normal"/>
              <w:widowControl w:val="false"/>
              <w:suppressAutoHyphens w:val="true"/>
              <w:overflowPunct w:val="false"/>
              <w:bidi w:val="0"/>
              <w:spacing w:lineRule="auto" w:line="240" w:before="0" w:after="0"/>
              <w:ind w:left="0" w:right="340" w:hanging="0"/>
              <w:jc w:val="left"/>
              <w:textAlignment w:val="baseline"/>
              <w:rPr>
                <w:rFonts w:ascii="ＭＳ ゴシック" w:hAnsi="ＭＳ ゴシック" w:eastAsia="ＭＳ ゴシック"/>
                <w:spacing w:val="16"/>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sz w:val="21"/>
                <w:szCs w:val="21"/>
              </w:rPr>
              <w:t>私は、表に記載する業を営んでいるが、下記のとおり、</w:t>
            </w:r>
            <w:r>
              <w:rPr>
                <w:rFonts w:ascii="ＭＳ ゴシック" w:hAnsi="ＭＳ ゴシック" w:eastAsia="ＭＳ ゴシック"/>
                <w:color w:val="000000"/>
                <w:kern w:val="0"/>
                <w:sz w:val="21"/>
                <w:szCs w:val="21"/>
                <w:u w:val="single"/>
              </w:rPr>
              <w:t>○○○○（注２）の増加</w:t>
            </w:r>
            <w:r>
              <w:rPr>
                <w:rFonts w:ascii="ＭＳ ゴシック" w:hAnsi="ＭＳ ゴシック" w:eastAsia="ＭＳ ゴシック"/>
                <w:color w:val="000000"/>
                <w:kern w:val="0"/>
                <w:sz w:val="21"/>
                <w:szCs w:val="21"/>
              </w:rPr>
              <w:t>が生じているため、経営の安定に支障が生じておりますので、中小企業信用保険法第２条第５項第５号の規定に基づき認定されるようお願いします。</w:t>
            </w:r>
          </w:p>
          <w:p>
            <w:pPr>
              <w:pStyle w:val="Normal"/>
              <w:widowControl w:val="false"/>
              <w:suppressAutoHyphens w:val="true"/>
              <w:bidi w:val="0"/>
              <w:spacing w:lineRule="exact" w:line="240" w:before="0" w:after="0"/>
              <w:ind w:left="0" w:right="397" w:hanging="0"/>
              <w:jc w:val="left"/>
              <w:rPr>
                <w:rFonts w:ascii="ＭＳ ゴシック" w:hAnsi="ＭＳ ゴシック" w:eastAsia="ＭＳ ゴシック" w:cs="ＭＳ ゴシック"/>
                <w:color w:val="000000"/>
                <w:kern w:val="0"/>
                <w:szCs w:val="21"/>
              </w:rPr>
            </w:pPr>
            <w:r>
              <w:rPr>
                <w:rFonts w:ascii="ＭＳ ゴシック" w:hAnsi="ＭＳ ゴシック" w:cs="ＭＳ ゴシック" w:eastAsia="ＭＳ ゴシック"/>
                <w:color w:val="000000"/>
                <w:kern w:val="0"/>
                <w:szCs w:val="21"/>
              </w:rPr>
              <w:t>（表</w:t>
            </w:r>
            <w:r>
              <w:rPr>
                <w:rFonts w:eastAsia="ＭＳ ゴシック" w:cs="ＭＳ ゴシック" w:ascii="ＭＳ ゴシック" w:hAnsi="ＭＳ ゴシック"/>
                <w:color w:val="000000"/>
                <w:kern w:val="0"/>
                <w:szCs w:val="21"/>
              </w:rPr>
              <w:t>)</w:t>
            </w:r>
          </w:p>
          <w:tbl>
            <w:tblPr>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06"/>
              <w:gridCol w:w="3306"/>
              <w:gridCol w:w="3306"/>
            </w:tblGrid>
            <w:tr>
              <w:trPr>
                <w:trHeight w:val="299" w:hRule="atLeast"/>
              </w:trPr>
              <w:tc>
                <w:tcPr>
                  <w:tcW w:w="3306"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306"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291" w:hRule="atLeast"/>
              </w:trPr>
              <w:tc>
                <w:tcPr>
                  <w:tcW w:w="3306"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spacing w:lineRule="atLeast" w:line="113"/>
              <w:jc w:val="left"/>
              <w:textAlignment w:val="baseline"/>
              <w:rPr>
                <w:sz w:val="21"/>
                <w:szCs w:val="21"/>
              </w:rPr>
            </w:pPr>
            <w:r>
              <w:rPr>
                <w:rFonts w:ascii="ＭＳ ゴシック" w:hAnsi="ＭＳ ゴシック" w:eastAsia="ＭＳ ゴシック"/>
                <w:color w:val="000000"/>
                <w:spacing w:val="16"/>
                <w:kern w:val="0"/>
                <w:sz w:val="21"/>
                <w:szCs w:val="21"/>
              </w:rPr>
              <w:t>※</w:t>
            </w:r>
            <w:r>
              <w:rPr>
                <w:rFonts w:ascii="ＭＳ ゴシック" w:hAnsi="ＭＳ ゴシック" w:eastAsia="ＭＳ ゴシック"/>
                <w:color w:val="000000"/>
                <w:spacing w:val="16"/>
                <w:kern w:val="0"/>
                <w:sz w:val="21"/>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exact" w:line="200"/>
              <w:ind w:left="181" w:hanging="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spacing w:lineRule="exact" w:line="26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false"/>
              <w:spacing w:lineRule="exact" w:line="26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２　月平均売上高営業利益率</w:t>
            </w:r>
          </w:p>
          <w:p>
            <w:pPr>
              <w:pStyle w:val="Normal"/>
              <w:widowControl w:val="false"/>
              <w:suppressAutoHyphens w:val="true"/>
              <w:overflowPunct w:val="false"/>
              <w:spacing w:lineRule="exact" w:line="260"/>
              <w:ind w:left="181"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 </w:t>
            </w:r>
            <w:r>
              <w:rPr>
                <w:rFonts w:ascii="ＭＳ ゴシック" w:hAnsi="ＭＳ ゴシック" w:eastAsia="ＭＳ ゴシック"/>
                <w:color w:val="000000"/>
                <w:kern w:val="0"/>
                <w:u w:val="single" w:color="000000"/>
              </w:rPr>
              <w:t>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suppressAutoHyphens w:val="true"/>
              <w:overflowPunct w:val="false"/>
              <w:spacing w:lineRule="exact" w:line="260"/>
              <w:ind w:left="181"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suppressAutoHyphens w:val="true"/>
              <w:overflowPunct w:val="false"/>
              <w:spacing w:lineRule="exact" w:line="260"/>
              <w:ind w:left="181"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最近３か月間における全体の売上高等に占める指定業種の売上高等の割合　　　　 　　　％</w:t>
            </w:r>
          </w:p>
          <w:p>
            <w:pPr>
              <w:pStyle w:val="Normal"/>
              <w:widowControl w:val="false"/>
              <w:suppressAutoHyphens w:val="true"/>
              <w:overflowPunct w:val="false"/>
              <w:spacing w:lineRule="exact" w:line="260"/>
              <w:ind w:left="181"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Ａ：申込時点における最近３か月間の月平均売上高営業利益率</w:t>
            </w:r>
          </w:p>
          <w:p>
            <w:pPr>
              <w:pStyle w:val="Normal"/>
              <w:widowControl w:val="false"/>
              <w:suppressAutoHyphens w:val="true"/>
              <w:overflowPunct w:val="false"/>
              <w:spacing w:lineRule="exact" w:line="260"/>
              <w:ind w:left="181"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年　　　月　　～　　　年　　　月）</w:t>
            </w:r>
          </w:p>
          <w:p>
            <w:pPr>
              <w:pStyle w:val="Normal"/>
              <w:widowControl w:val="false"/>
              <w:suppressAutoHyphens w:val="true"/>
              <w:overflowPunct w:val="false"/>
              <w:spacing w:lineRule="exact" w:line="260"/>
              <w:ind w:left="181"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指定業種の月平均売上高営業利益率　　　　　　　％</w:t>
            </w:r>
          </w:p>
          <w:p>
            <w:pPr>
              <w:pStyle w:val="Normal"/>
              <w:widowControl w:val="false"/>
              <w:suppressAutoHyphens w:val="true"/>
              <w:overflowPunct w:val="false"/>
              <w:spacing w:lineRule="exact" w:line="260"/>
              <w:ind w:left="181"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全体の月平均売上高営業利益率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false"/>
              <w:spacing w:lineRule="exact" w:line="260"/>
              <w:ind w:left="181"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Ｂ：Ａの期間に対応する前年の３か月間の月平均売上高営業利益率</w:t>
            </w:r>
          </w:p>
          <w:p>
            <w:pPr>
              <w:pStyle w:val="Normal"/>
              <w:widowControl w:val="false"/>
              <w:suppressAutoHyphens w:val="true"/>
              <w:overflowPunct w:val="false"/>
              <w:spacing w:lineRule="exact" w:line="260"/>
              <w:ind w:left="181"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p>
          <w:p>
            <w:pPr>
              <w:pStyle w:val="Normal"/>
              <w:widowControl w:val="false"/>
              <w:suppressAutoHyphens w:val="true"/>
              <w:overflowPunct w:val="false"/>
              <w:spacing w:lineRule="exact" w:line="260"/>
              <w:ind w:left="181"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指定業種の月平均売上高営業利益率　　　　　　　％</w:t>
            </w:r>
          </w:p>
          <w:p>
            <w:pPr>
              <w:pStyle w:val="Normal"/>
              <w:widowControl w:val="false"/>
              <w:suppressAutoHyphens w:val="true"/>
              <w:overflowPunct w:val="false"/>
              <w:spacing w:lineRule="exact" w:line="260"/>
              <w:ind w:left="181"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全体の月平均売上高営業利益率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false"/>
              <w:spacing w:lineRule="exact" w:line="240"/>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旭商第　　　　号</w:t>
            </w:r>
          </w:p>
          <w:p>
            <w:pPr>
              <w:pStyle w:val="Normal"/>
              <w:widowControl w:val="false"/>
              <w:suppressAutoHyphens w:val="true"/>
              <w:overflowPunct w:val="false"/>
              <w:spacing w:lineRule="exact" w:line="113"/>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exact" w:line="240"/>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日から令和　　年　　　月　　　日まで</w:t>
            </w:r>
          </w:p>
          <w:p>
            <w:pPr>
              <w:pStyle w:val="Normal"/>
              <w:widowControl w:val="false"/>
              <w:suppressAutoHyphens w:val="true"/>
              <w:overflowPunct w:val="false"/>
              <w:spacing w:lineRule="exact" w:line="140"/>
              <w:ind w:firstLine="72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旭市長　米本　弥一郎</w:t>
            </w:r>
          </w:p>
        </w:tc>
      </w:tr>
    </w:tbl>
    <w:p>
      <w:pPr>
        <w:pStyle w:val="Normal"/>
        <w:suppressAutoHyphens w:val="true"/>
        <w:spacing w:lineRule="exact" w:line="140"/>
        <w:ind w:hanging="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1043"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Normal"/>
        <w:suppressAutoHyphens w:val="true"/>
        <w:spacing w:lineRule="exact" w:line="240"/>
        <w:ind w:left="1043"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（注２）○○○○には、外的要因及び増加している費用を入れる。</w:t>
      </w:r>
    </w:p>
    <w:p>
      <w:pPr>
        <w:pStyle w:val="Normal"/>
        <w:suppressAutoHyphens w:val="true"/>
        <w:spacing w:lineRule="exact" w:line="240"/>
        <w:ind w:left="1412" w:hanging="123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（留意事項）</w:t>
      </w:r>
    </w:p>
    <w:p>
      <w:pPr>
        <w:pStyle w:val="ListParagraph"/>
        <w:numPr>
          <w:ilvl w:val="0"/>
          <w:numId w:val="9"/>
        </w:numPr>
        <w:suppressAutoHyphens w:val="true"/>
        <w:spacing w:lineRule="exact" w:line="240"/>
        <w:ind w:left="709" w:hanging="3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9"/>
        </w:numPr>
        <w:suppressAutoHyphens w:val="true"/>
        <w:spacing w:lineRule="exact" w:line="240"/>
        <w:ind w:left="709" w:hanging="3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市</w:t>
      </w:r>
      <w:r>
        <w:rPr>
          <w:rFonts w:ascii="ＭＳ ゴシック" w:hAnsi="ＭＳ ゴシック" w:eastAsia="ＭＳ ゴシック"/>
          <w:color w:val="000000"/>
          <w:kern w:val="0"/>
        </w:rPr>
        <w:t>町村長又は特別区長から認定を受けた日から３０日以内に金融機関又は信用保証協会に対して、保証の申込みを行うことが必要です。</w:t>
      </w:r>
    </w:p>
    <w:sectPr>
      <w:footerReference w:type="default" r:id="rId4"/>
      <w:type w:val="nextPage"/>
      <w:pgSz w:w="11906" w:h="16838"/>
      <w:pgMar w:left="1080" w:right="1080" w:gutter="0" w:header="0" w:top="1440" w:footer="794" w:bottom="1276"/>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游ゴシック Light">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jc w:val="center"/>
      <w:rPr/>
    </w:pPr>
    <w:r>
      <w:rPr/>
    </w:r>
  </w:p>
  <w:p>
    <w:pPr>
      <w:pStyle w:val="Style33"/>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jc w:val="center"/>
      <w:rPr/>
    </w:pPr>
    <w:r>
      <w:rPr/>
    </w:r>
  </w:p>
  <w:p>
    <w:pPr>
      <w:pStyle w:val="Style33"/>
      <w:rPr/>
    </w:pPr>
    <w:r>
      <w:rPr/>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jc w:val="center"/>
      <w:rPr/>
    </w:pPr>
    <w:r>
      <w:rPr/>
    </w:r>
  </w:p>
  <w:p>
    <w:pPr>
      <w:pStyle w:val="Style33"/>
      <w:rPr/>
    </w:pPr>
    <w:r>
      <w:rPr/>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3">
    <w:lvl w:ilvl="0">
      <w:start w:val="1"/>
      <w:numFmt w:val="decimalEnclosedCircle"/>
      <w:lvlText w:val="%1"/>
      <w:lvlJc w:val="left"/>
      <w:pPr>
        <w:tabs>
          <w:tab w:val="num" w:pos="0"/>
        </w:tabs>
        <w:ind w:left="570" w:hanging="360"/>
      </w:pPr>
      <w:rPr>
        <w:rFonts w:ascii="ＭＳ ゴシック" w:hAnsi="ＭＳ ゴシック" w:eastAsia="ＭＳ ゴシック" w:cs="Times New Roman"/>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4">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80" w:hanging="440"/>
      </w:pPr>
      <w:rPr/>
    </w:lvl>
    <w:lvl w:ilvl="2">
      <w:start w:val="1"/>
      <w:numFmt w:val="decimalEnclosedCircle"/>
      <w:lvlText w:val="%3"/>
      <w:lvlJc w:val="left"/>
      <w:pPr>
        <w:tabs>
          <w:tab w:val="num" w:pos="0"/>
        </w:tabs>
        <w:ind w:left="1320" w:hanging="440"/>
      </w:pPr>
      <w:rPr/>
    </w:lvl>
    <w:lvl w:ilvl="3">
      <w:start w:val="1"/>
      <w:numFmt w:val="decimal"/>
      <w:lvlText w:val="%4."/>
      <w:lvlJc w:val="left"/>
      <w:pPr>
        <w:tabs>
          <w:tab w:val="num" w:pos="0"/>
        </w:tabs>
        <w:ind w:left="1760" w:hanging="440"/>
      </w:pPr>
      <w:rPr/>
    </w:lvl>
    <w:lvl w:ilvl="4">
      <w:start w:val="1"/>
      <w:numFmt w:val="aiueoFullWidth"/>
      <w:lvlText w:val="(%5)"/>
      <w:lvlJc w:val="left"/>
      <w:pPr>
        <w:tabs>
          <w:tab w:val="num" w:pos="0"/>
        </w:tabs>
        <w:ind w:left="2200" w:hanging="440"/>
      </w:pPr>
      <w:rPr/>
    </w:lvl>
    <w:lvl w:ilvl="5">
      <w:start w:val="1"/>
      <w:numFmt w:val="decimalEnclosedCircle"/>
      <w:lvlText w:val="%6"/>
      <w:lvlJc w:val="left"/>
      <w:pPr>
        <w:tabs>
          <w:tab w:val="num" w:pos="0"/>
        </w:tabs>
        <w:ind w:left="2640" w:hanging="440"/>
      </w:pPr>
      <w:rPr/>
    </w:lvl>
    <w:lvl w:ilvl="6">
      <w:start w:val="1"/>
      <w:numFmt w:val="decimal"/>
      <w:lvlText w:val="%7."/>
      <w:lvlJc w:val="left"/>
      <w:pPr>
        <w:tabs>
          <w:tab w:val="num" w:pos="0"/>
        </w:tabs>
        <w:ind w:left="3080" w:hanging="440"/>
      </w:pPr>
      <w:rPr/>
    </w:lvl>
    <w:lvl w:ilvl="7">
      <w:start w:val="1"/>
      <w:numFmt w:val="aiueoFullWidth"/>
      <w:lvlText w:val="(%8)"/>
      <w:lvlJc w:val="left"/>
      <w:pPr>
        <w:tabs>
          <w:tab w:val="num" w:pos="0"/>
        </w:tabs>
        <w:ind w:left="3520" w:hanging="440"/>
      </w:pPr>
      <w:rPr/>
    </w:lvl>
    <w:lvl w:ilvl="8">
      <w:start w:val="1"/>
      <w:numFmt w:val="decimalEnclosedCircle"/>
      <w:lvlText w:val="%9"/>
      <w:lvlJc w:val="left"/>
      <w:pPr>
        <w:tabs>
          <w:tab w:val="num" w:pos="0"/>
        </w:tabs>
        <w:ind w:left="3960" w:hanging="440"/>
      </w:pPr>
      <w:rPr/>
    </w:lvl>
  </w:abstractNum>
  <w:abstractNum w:abstractNumId="5">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6">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7">
    <w:lvl w:ilvl="0">
      <w:start w:val="1"/>
      <w:numFmt w:val="decimalEnclosedCircle"/>
      <w:lvlText w:val="%1"/>
      <w:lvlJc w:val="left"/>
      <w:pPr>
        <w:tabs>
          <w:tab w:val="num" w:pos="0"/>
        </w:tabs>
        <w:ind w:left="650" w:hanging="44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8">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9">
    <w:lvl w:ilvl="0">
      <w:start w:val="1"/>
      <w:numFmt w:val="decimalEnclosedCircle"/>
      <w:lvlText w:val="%1"/>
      <w:lvlJc w:val="left"/>
      <w:pPr>
        <w:tabs>
          <w:tab w:val="num" w:pos="0"/>
        </w:tabs>
        <w:ind w:left="570" w:hanging="360"/>
      </w:pPr>
      <w:rPr>
        <w:rFonts w:ascii="ＭＳ ゴシック" w:hAnsi="ＭＳ ゴシック" w:eastAsia="ＭＳ ゴシック" w:cs="Times New Roman"/>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17228"/>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917228"/>
    <w:pPr>
      <w:keepNext w:val="true"/>
      <w:outlineLvl w:val="0"/>
    </w:pPr>
    <w:rPr>
      <w:rFonts w:ascii="游ゴシック Light" w:hAnsi="游ゴシック Light" w:eastAsia="" w:asciiTheme="majorHAnsi" w:eastAsiaTheme="majorEastAsia" w:hAnsiTheme="majorHAnsi"/>
      <w:sz w:val="24"/>
      <w:szCs w:val="20"/>
    </w:rPr>
  </w:style>
  <w:style w:type="paragraph" w:styleId="2">
    <w:name w:val="Heading 2"/>
    <w:basedOn w:val="Normal"/>
    <w:next w:val="Normal"/>
    <w:link w:val="21"/>
    <w:qFormat/>
    <w:rsid w:val="00917228"/>
    <w:pPr>
      <w:keepNext w:val="true"/>
      <w:outlineLvl w:val="1"/>
    </w:pPr>
    <w:rPr>
      <w:rFonts w:ascii="游ゴシック Light" w:hAnsi="游ゴシック Light" w:eastAsia=""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sid w:val="00917228"/>
    <w:rPr>
      <w:rFonts w:ascii="游ゴシック Light" w:hAnsi="游ゴシック Light" w:eastAsia="" w:cs="Times New Roman" w:asciiTheme="majorHAnsi" w:eastAsiaTheme="majorEastAsia" w:hAnsiTheme="majorHAnsi"/>
      <w:sz w:val="24"/>
      <w:szCs w:val="20"/>
    </w:rPr>
  </w:style>
  <w:style w:type="character" w:styleId="21" w:customStyle="1">
    <w:name w:val="見出し 2 (文字)"/>
    <w:basedOn w:val="DefaultParagraphFont"/>
    <w:qFormat/>
    <w:rsid w:val="00917228"/>
    <w:rPr>
      <w:rFonts w:ascii="游ゴシック Light" w:hAnsi="游ゴシック Light" w:eastAsia="" w:cs="Times New Roman" w:asciiTheme="majorHAnsi" w:eastAsiaTheme="majorEastAsia" w:hAnsiTheme="majorHAnsi"/>
      <w:szCs w:val="20"/>
    </w:rPr>
  </w:style>
  <w:style w:type="character" w:styleId="Style12" w:customStyle="1">
    <w:name w:val="吹き出し (文字)"/>
    <w:basedOn w:val="DefaultParagraphFont"/>
    <w:link w:val="BalloonText"/>
    <w:semiHidden/>
    <w:qFormat/>
    <w:rsid w:val="00917228"/>
    <w:rPr>
      <w:rFonts w:ascii="Arial" w:hAnsi="Arial" w:eastAsia="ＭＳ ゴシック" w:cs="Times New Roman"/>
      <w:sz w:val="18"/>
      <w:szCs w:val="18"/>
    </w:rPr>
  </w:style>
  <w:style w:type="character" w:styleId="Style13" w:customStyle="1">
    <w:name w:val="ヘッダー (文字)"/>
    <w:basedOn w:val="DefaultParagraphFont"/>
    <w:qFormat/>
    <w:rsid w:val="00917228"/>
    <w:rPr>
      <w:rFonts w:ascii="Century" w:hAnsi="Century" w:eastAsia="ＭＳ 明朝" w:cs="Times New Roman"/>
      <w:szCs w:val="24"/>
    </w:rPr>
  </w:style>
  <w:style w:type="character" w:styleId="Style14" w:customStyle="1">
    <w:name w:val="フッター (文字)"/>
    <w:basedOn w:val="DefaultParagraphFont"/>
    <w:uiPriority w:val="99"/>
    <w:qFormat/>
    <w:rsid w:val="00917228"/>
    <w:rPr>
      <w:rFonts w:ascii="Century" w:hAnsi="Century" w:eastAsia="ＭＳ 明朝" w:cs="Times New Roman"/>
      <w:szCs w:val="24"/>
    </w:rPr>
  </w:style>
  <w:style w:type="character" w:styleId="Pagenumber">
    <w:name w:val="page number"/>
    <w:basedOn w:val="DefaultParagraphFont"/>
    <w:qFormat/>
    <w:rsid w:val="00917228"/>
    <w:rPr/>
  </w:style>
  <w:style w:type="character" w:styleId="Annotationreference">
    <w:name w:val="annotation reference"/>
    <w:semiHidden/>
    <w:qFormat/>
    <w:rsid w:val="00917228"/>
    <w:rPr>
      <w:sz w:val="18"/>
      <w:szCs w:val="18"/>
    </w:rPr>
  </w:style>
  <w:style w:type="character" w:styleId="Style15" w:customStyle="1">
    <w:name w:val="コメント文字列 (文字)"/>
    <w:basedOn w:val="DefaultParagraphFont"/>
    <w:link w:val="Annotationtext"/>
    <w:semiHidden/>
    <w:qFormat/>
    <w:rsid w:val="00917228"/>
    <w:rPr>
      <w:rFonts w:ascii="Century" w:hAnsi="Century" w:eastAsia="ＭＳ 明朝" w:cs="Times New Roman"/>
      <w:szCs w:val="24"/>
    </w:rPr>
  </w:style>
  <w:style w:type="character" w:styleId="Style16" w:customStyle="1">
    <w:name w:val="コメント内容 (文字)"/>
    <w:basedOn w:val="Style15"/>
    <w:link w:val="Annotationsubject"/>
    <w:semiHidden/>
    <w:qFormat/>
    <w:rsid w:val="00917228"/>
    <w:rPr>
      <w:rFonts w:ascii="Century" w:hAnsi="Century" w:eastAsia="ＭＳ 明朝" w:cs="Times New Roman"/>
      <w:b/>
      <w:bCs/>
      <w:szCs w:val="24"/>
    </w:rPr>
  </w:style>
  <w:style w:type="character" w:styleId="Style17" w:customStyle="1">
    <w:name w:val="日付 (文字)"/>
    <w:basedOn w:val="DefaultParagraphFont"/>
    <w:link w:val="Date"/>
    <w:qFormat/>
    <w:rsid w:val="00917228"/>
    <w:rPr>
      <w:rFonts w:ascii="Century" w:hAnsi="Century" w:eastAsia="ＭＳ 明朝" w:cs="Times New Roman"/>
      <w:szCs w:val="24"/>
    </w:rPr>
  </w:style>
  <w:style w:type="character" w:styleId="Style18" w:customStyle="1">
    <w:name w:val="書式なし (文字)"/>
    <w:basedOn w:val="DefaultParagraphFont"/>
    <w:link w:val="PlainText"/>
    <w:qFormat/>
    <w:rsid w:val="00917228"/>
    <w:rPr>
      <w:rFonts w:ascii="ＭＳ ゴシック" w:hAnsi="ＭＳ ゴシック" w:eastAsia="ＭＳ ゴシック" w:cs="Times New Roman"/>
      <w:sz w:val="20"/>
      <w:szCs w:val="21"/>
    </w:rPr>
  </w:style>
  <w:style w:type="character" w:styleId="Style19" w:customStyle="1">
    <w:name w:val="記 (文字)"/>
    <w:basedOn w:val="DefaultParagraphFont"/>
    <w:link w:val="NoteHeading"/>
    <w:qFormat/>
    <w:rsid w:val="00917228"/>
    <w:rPr>
      <w:rFonts w:ascii="ＭＳ ゴシック" w:hAnsi="ＭＳ ゴシック" w:eastAsia="ＭＳ ゴシック" w:cs="ＭＳ ゴシック"/>
      <w:color w:val="000000"/>
      <w:kern w:val="0"/>
      <w:szCs w:val="21"/>
    </w:rPr>
  </w:style>
  <w:style w:type="character" w:styleId="Style20" w:customStyle="1">
    <w:name w:val="結語 (文字)"/>
    <w:basedOn w:val="DefaultParagraphFont"/>
    <w:link w:val="Closing"/>
    <w:qFormat/>
    <w:rsid w:val="00917228"/>
    <w:rPr>
      <w:rFonts w:ascii="ＭＳ ゴシック" w:hAnsi="ＭＳ ゴシック" w:eastAsia="ＭＳ ゴシック" w:cs="ＭＳ ゴシック"/>
      <w:color w:val="000000"/>
      <w:kern w:val="0"/>
      <w:szCs w:val="21"/>
    </w:rPr>
  </w:style>
  <w:style w:type="character" w:styleId="PlaceholderText">
    <w:name w:val="Placeholder Text"/>
    <w:basedOn w:val="DefaultParagraphFont"/>
    <w:qFormat/>
    <w:rsid w:val="00917228"/>
    <w:rPr>
      <w:color w:val="808080"/>
    </w:rPr>
  </w:style>
  <w:style w:type="character" w:styleId="Style21">
    <w:name w:val="脚注番号"/>
    <w:semiHidden/>
    <w:qFormat/>
    <w:rsid w:val="00917228"/>
    <w:rPr>
      <w:vertAlign w:val="superscript"/>
    </w:rPr>
  </w:style>
  <w:style w:type="character" w:styleId="Style22">
    <w:name w:val="Footnote Reference"/>
    <w:rPr>
      <w:vertAlign w:val="superscript"/>
    </w:rPr>
  </w:style>
  <w:style w:type="character" w:styleId="Style23">
    <w:name w:val="文末脚注番号"/>
    <w:semiHidden/>
    <w:qFormat/>
    <w:rsid w:val="00917228"/>
    <w:rPr>
      <w:vertAlign w:val="superscript"/>
    </w:rPr>
  </w:style>
  <w:style w:type="character" w:styleId="Style24">
    <w:name w:val="Endnote Reference"/>
    <w:rPr>
      <w:vertAlign w:val="superscript"/>
    </w:rPr>
  </w:style>
  <w:style w:type="character" w:styleId="P" w:customStyle="1">
    <w:name w:val="p"/>
    <w:basedOn w:val="DefaultParagraphFont"/>
    <w:qFormat/>
    <w:rsid w:val="00917228"/>
    <w:rPr/>
  </w:style>
  <w:style w:type="character" w:styleId="Style25">
    <w:name w:val="Hyperlink"/>
    <w:basedOn w:val="DefaultParagraphFont"/>
    <w:unhideWhenUsed/>
    <w:rsid w:val="00917228"/>
    <w:rPr>
      <w:color w:val="0563C1" w:themeColor="hyperlink"/>
      <w:u w:val="single"/>
    </w:rPr>
  </w:style>
  <w:style w:type="character" w:styleId="UnresolvedMention">
    <w:name w:val="Unresolved Mention"/>
    <w:basedOn w:val="DefaultParagraphFont"/>
    <w:uiPriority w:val="99"/>
    <w:semiHidden/>
    <w:unhideWhenUsed/>
    <w:qFormat/>
    <w:rsid w:val="00917228"/>
    <w:rPr>
      <w:color w:val="605E5C"/>
      <w:shd w:fill="E1DFDD" w:val="clear"/>
    </w:rPr>
  </w:style>
  <w:style w:type="paragraph" w:styleId="Style26">
    <w:name w:val="見出し"/>
    <w:basedOn w:val="Normal"/>
    <w:next w:val="Style27"/>
    <w:qFormat/>
    <w:pPr>
      <w:keepNext w:val="true"/>
      <w:spacing w:before="240" w:after="120"/>
    </w:pPr>
    <w:rPr>
      <w:rFonts w:ascii="Liberation Sans" w:hAnsi="Liberation Sans" w:eastAsia="游ゴシック" w:cs="Arial"/>
      <w:sz w:val="28"/>
      <w:szCs w:val="28"/>
    </w:rPr>
  </w:style>
  <w:style w:type="paragraph" w:styleId="Style27">
    <w:name w:val="Body Text"/>
    <w:basedOn w:val="Normal"/>
    <w:pPr>
      <w:spacing w:lineRule="auto" w:line="276" w:before="0" w:after="140"/>
    </w:pPr>
    <w:rPr/>
  </w:style>
  <w:style w:type="paragraph" w:styleId="Style28">
    <w:name w:val="List"/>
    <w:basedOn w:val="Style27"/>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索引"/>
    <w:basedOn w:val="Normal"/>
    <w:qFormat/>
    <w:pPr>
      <w:suppressLineNumbers/>
    </w:pPr>
    <w:rPr>
      <w:rFonts w:cs="Arial"/>
    </w:rPr>
  </w:style>
  <w:style w:type="paragraph" w:styleId="BalloonText">
    <w:name w:val="Balloon Text"/>
    <w:basedOn w:val="Normal"/>
    <w:link w:val="Style12"/>
    <w:semiHidden/>
    <w:qFormat/>
    <w:rsid w:val="00917228"/>
    <w:pPr/>
    <w:rPr>
      <w:rFonts w:ascii="Arial" w:hAnsi="Arial" w:eastAsia="ＭＳ ゴシック"/>
      <w:sz w:val="18"/>
      <w:szCs w:val="18"/>
    </w:rPr>
  </w:style>
  <w:style w:type="paragraph" w:styleId="Style31">
    <w:name w:val="ヘッダーとフッター"/>
    <w:basedOn w:val="Normal"/>
    <w:qFormat/>
    <w:pPr/>
    <w:rPr/>
  </w:style>
  <w:style w:type="paragraph" w:styleId="Style32">
    <w:name w:val="Header"/>
    <w:basedOn w:val="Normal"/>
    <w:link w:val="Style13"/>
    <w:rsid w:val="00917228"/>
    <w:pPr>
      <w:tabs>
        <w:tab w:val="clear" w:pos="840"/>
        <w:tab w:val="center" w:pos="4252" w:leader="none"/>
        <w:tab w:val="right" w:pos="8504" w:leader="none"/>
      </w:tabs>
      <w:snapToGrid w:val="false"/>
    </w:pPr>
    <w:rPr/>
  </w:style>
  <w:style w:type="paragraph" w:styleId="Style33">
    <w:name w:val="Footer"/>
    <w:basedOn w:val="Normal"/>
    <w:link w:val="Style14"/>
    <w:uiPriority w:val="99"/>
    <w:rsid w:val="00917228"/>
    <w:pPr>
      <w:tabs>
        <w:tab w:val="clear" w:pos="840"/>
        <w:tab w:val="center" w:pos="4252" w:leader="none"/>
        <w:tab w:val="right" w:pos="8504" w:leader="none"/>
      </w:tabs>
      <w:snapToGrid w:val="false"/>
    </w:pPr>
    <w:rPr/>
  </w:style>
  <w:style w:type="paragraph" w:styleId="Annotationtext">
    <w:name w:val="annotation text"/>
    <w:basedOn w:val="Normal"/>
    <w:link w:val="Style15"/>
    <w:semiHidden/>
    <w:qFormat/>
    <w:rsid w:val="00917228"/>
    <w:pPr>
      <w:jc w:val="left"/>
    </w:pPr>
    <w:rPr/>
  </w:style>
  <w:style w:type="paragraph" w:styleId="Annotationsubject">
    <w:name w:val="annotation subject"/>
    <w:basedOn w:val="Annotationtext"/>
    <w:next w:val="Annotationtext"/>
    <w:link w:val="Style16"/>
    <w:semiHidden/>
    <w:qFormat/>
    <w:rsid w:val="00917228"/>
    <w:pPr/>
    <w:rPr>
      <w:b/>
      <w:bCs/>
    </w:rPr>
  </w:style>
  <w:style w:type="paragraph" w:styleId="ListParagraph">
    <w:name w:val="List Paragraph"/>
    <w:basedOn w:val="Normal"/>
    <w:qFormat/>
    <w:rsid w:val="00917228"/>
    <w:pPr>
      <w:ind w:left="840" w:hanging="0"/>
    </w:pPr>
    <w:rPr>
      <w:szCs w:val="22"/>
    </w:rPr>
  </w:style>
  <w:style w:type="paragraph" w:styleId="Date">
    <w:name w:val="Date"/>
    <w:basedOn w:val="Normal"/>
    <w:next w:val="Normal"/>
    <w:link w:val="Style17"/>
    <w:qFormat/>
    <w:rsid w:val="00917228"/>
    <w:pPr/>
    <w:rPr/>
  </w:style>
  <w:style w:type="paragraph" w:styleId="PlainText">
    <w:name w:val="Plain Text"/>
    <w:basedOn w:val="Normal"/>
    <w:link w:val="Style18"/>
    <w:unhideWhenUsed/>
    <w:qFormat/>
    <w:rsid w:val="00917228"/>
    <w:pPr>
      <w:jc w:val="left"/>
    </w:pPr>
    <w:rPr>
      <w:rFonts w:ascii="ＭＳ ゴシック" w:hAnsi="ＭＳ ゴシック" w:eastAsia="ＭＳ ゴシック"/>
      <w:sz w:val="20"/>
      <w:szCs w:val="21"/>
    </w:rPr>
  </w:style>
  <w:style w:type="paragraph" w:styleId="Revision">
    <w:name w:val="Revision"/>
    <w:qFormat/>
    <w:rsid w:val="00917228"/>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9"/>
    <w:qFormat/>
    <w:rsid w:val="00917228"/>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20"/>
    <w:qFormat/>
    <w:rsid w:val="00917228"/>
    <w:pPr>
      <w:jc w:val="right"/>
    </w:pPr>
    <w:rPr>
      <w:rFonts w:ascii="ＭＳ ゴシック" w:hAnsi="ＭＳ ゴシック" w:eastAsia="ＭＳ ゴシック" w:cs="ＭＳ ゴシック"/>
      <w:color w:val="000000"/>
      <w:kern w:val="0"/>
      <w:szCs w:val="21"/>
    </w:rPr>
  </w:style>
  <w:style w:type="paragraph" w:styleId="Style34">
    <w:name w:val="Index Heading"/>
    <w:basedOn w:val="Style26"/>
    <w:pPr/>
    <w:rPr/>
  </w:style>
  <w:style w:type="paragraph" w:styleId="Style35">
    <w:name w:val="TOC Heading"/>
    <w:basedOn w:val="1"/>
    <w:next w:val="Normal"/>
    <w:qFormat/>
    <w:rsid w:val="00917228"/>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917228"/>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9247-D8C3-42F5-A51E-518D983F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E9C1215F.dotm</Template>
  <TotalTime>148</TotalTime>
  <Application>LibreOffice/7.4.3.2$Windows_x86 LibreOffice_project/1048a8393ae2eeec98dff31b5c133c5f1d08b890</Application>
  <AppVersion>15.0000</AppVersion>
  <Pages>12</Pages>
  <Words>6586</Words>
  <Characters>6632</Characters>
  <CharactersWithSpaces>11248</CharactersWithSpaces>
  <Paragraphs>324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2024-11-18T06:42:00Z</dcterms:created>
  <dc:creator>鈴木 愛良</dc:creator>
  <dc:description/>
  <dc:language>ja-JP</dc:language>
  <cp:lastModifiedBy/>
  <dcterms:modified xsi:type="dcterms:W3CDTF">2024-12-02T10:19:18Z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